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C87DCB" w14:textId="77777777" w:rsidR="00270F1F" w:rsidRPr="009967C7" w:rsidRDefault="00270F1F" w:rsidP="0059554B">
      <w:pPr>
        <w:pStyle w:val="OhneFormat"/>
      </w:pPr>
    </w:p>
    <w:p w14:paraId="7D8E9EFF" w14:textId="77777777" w:rsidR="00270F1F" w:rsidRPr="00100A15" w:rsidRDefault="00270F1F" w:rsidP="0059554B">
      <w:pPr>
        <w:pStyle w:val="OhneFormat"/>
      </w:pPr>
    </w:p>
    <w:p w14:paraId="63769D10" w14:textId="77777777" w:rsidR="00270F1F" w:rsidRPr="00100A15" w:rsidRDefault="00270F1F" w:rsidP="224FF0C0">
      <w:pPr>
        <w:pStyle w:val="Titel"/>
      </w:pPr>
    </w:p>
    <w:p w14:paraId="4A555BEF" w14:textId="4E9A4CFB" w:rsidR="001227C8" w:rsidRDefault="00B93C75" w:rsidP="224FF0C0">
      <w:pPr>
        <w:pStyle w:val="Betreff"/>
      </w:pPr>
      <w:r w:rsidRPr="00B93C75">
        <w:t>Swiss Casino Winterthur</w:t>
      </w:r>
    </w:p>
    <w:p w14:paraId="02026A1A" w14:textId="79A1449D" w:rsidR="0059554B" w:rsidRPr="00100A15" w:rsidRDefault="00AE66FA" w:rsidP="0059554B">
      <w:pPr>
        <w:pStyle w:val="Untertitel"/>
      </w:pPr>
      <w:r w:rsidRPr="00AE66FA">
        <w:t>Mediendossier</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3397"/>
      </w:tblGrid>
      <w:tr w:rsidR="00100A15" w:rsidRPr="00100A15" w14:paraId="24EF9A83" w14:textId="77777777" w:rsidTr="00100A15">
        <w:tc>
          <w:tcPr>
            <w:tcW w:w="1134" w:type="dxa"/>
          </w:tcPr>
          <w:p w14:paraId="31AD0831" w14:textId="77777777" w:rsidR="00100A15" w:rsidRPr="00100A15" w:rsidRDefault="00100A15" w:rsidP="00100A15">
            <w:pPr>
              <w:pStyle w:val="OhneFormat"/>
            </w:pPr>
            <w:r w:rsidRPr="00100A15">
              <w:t>Datum:</w:t>
            </w:r>
          </w:p>
        </w:tc>
        <w:tc>
          <w:tcPr>
            <w:tcW w:w="3397" w:type="dxa"/>
          </w:tcPr>
          <w:p w14:paraId="562001BD" w14:textId="4030E021" w:rsidR="00100A15" w:rsidRPr="00100A15" w:rsidRDefault="00100A15" w:rsidP="00100A15">
            <w:pPr>
              <w:pStyle w:val="OhneFormat"/>
            </w:pPr>
            <w:r w:rsidRPr="00100A15">
              <w:fldChar w:fldCharType="begin"/>
            </w:r>
            <w:r w:rsidRPr="00100A15">
              <w:instrText xml:space="preserve"> CREATEDATE  \@ "d. MMMM yyyy"  \* MERGEFORMAT </w:instrText>
            </w:r>
            <w:r w:rsidRPr="00100A15">
              <w:fldChar w:fldCharType="separate"/>
            </w:r>
            <w:r w:rsidR="000E5309">
              <w:rPr>
                <w:noProof/>
              </w:rPr>
              <w:t>2</w:t>
            </w:r>
            <w:r w:rsidR="000E5309">
              <w:rPr>
                <w:noProof/>
              </w:rPr>
              <w:t>7</w:t>
            </w:r>
            <w:r w:rsidR="000E5309">
              <w:rPr>
                <w:noProof/>
              </w:rPr>
              <w:t>. Oktober 2025</w:t>
            </w:r>
            <w:r w:rsidRPr="00100A15">
              <w:fldChar w:fldCharType="end"/>
            </w:r>
          </w:p>
        </w:tc>
      </w:tr>
      <w:tr w:rsidR="00100A15" w:rsidRPr="00100A15" w14:paraId="73720920" w14:textId="77777777" w:rsidTr="00100A15">
        <w:tc>
          <w:tcPr>
            <w:tcW w:w="1134" w:type="dxa"/>
          </w:tcPr>
          <w:p w14:paraId="170747D1" w14:textId="77777777" w:rsidR="00100A15" w:rsidRPr="00100A15" w:rsidRDefault="00100A15" w:rsidP="00100A15">
            <w:pPr>
              <w:pStyle w:val="OhneFormat"/>
            </w:pPr>
            <w:r w:rsidRPr="00100A15">
              <w:t>Autor/in:</w:t>
            </w:r>
          </w:p>
        </w:tc>
        <w:tc>
          <w:tcPr>
            <w:tcW w:w="3397" w:type="dxa"/>
          </w:tcPr>
          <w:p w14:paraId="0D5AE78F" w14:textId="77777777" w:rsidR="00100A15" w:rsidRPr="00100A15" w:rsidRDefault="007C42CB" w:rsidP="00100A15">
            <w:pPr>
              <w:pStyle w:val="autorIn"/>
            </w:pPr>
            <w:fldSimple w:instr=" AUTHOR   \* MERGEFORMAT ">
              <w:r>
                <w:rPr>
                  <w:noProof/>
                </w:rPr>
                <w:t>Adrian Meyer</w:t>
              </w:r>
            </w:fldSimple>
          </w:p>
        </w:tc>
      </w:tr>
    </w:tbl>
    <w:p w14:paraId="78D508F5" w14:textId="77777777" w:rsidR="00100A15" w:rsidRPr="00100A15" w:rsidRDefault="00100A15" w:rsidP="00100A15">
      <w:pPr>
        <w:pStyle w:val="OhneFormat"/>
      </w:pPr>
    </w:p>
    <w:p w14:paraId="1FC5946B" w14:textId="77777777" w:rsidR="00687D25" w:rsidRPr="00100A15" w:rsidRDefault="00687D25" w:rsidP="0059554B">
      <w:pPr>
        <w:pStyle w:val="Datum1"/>
      </w:pPr>
    </w:p>
    <w:p w14:paraId="79DB989F" w14:textId="02502C91" w:rsidR="0059554B" w:rsidRPr="00100A15" w:rsidRDefault="00B93C75" w:rsidP="000D2D58">
      <w:pPr>
        <w:pStyle w:val="berschrift1"/>
        <w:ind w:left="426" w:hanging="426"/>
        <w:rPr>
          <w:b/>
        </w:rPr>
      </w:pPr>
      <w:r w:rsidRPr="224FF0C0">
        <w:rPr>
          <w:b/>
        </w:rPr>
        <w:t>Einleitungstext</w:t>
      </w:r>
    </w:p>
    <w:p w14:paraId="21730C7B" w14:textId="736C40C3" w:rsidR="002E2C60" w:rsidRPr="00100A15" w:rsidRDefault="7CC218F9" w:rsidP="224FF0C0">
      <w:pPr>
        <w:pStyle w:val="Spiegelstrich"/>
        <w:numPr>
          <w:ilvl w:val="0"/>
          <w:numId w:val="0"/>
        </w:numPr>
        <w:ind w:left="426"/>
      </w:pPr>
      <w:r>
        <w:t>Mit dem Swiss Casino Winterthur eröffnet Swiss Casinos am 1</w:t>
      </w:r>
      <w:r w:rsidR="57AF6709">
        <w:t>0</w:t>
      </w:r>
      <w:r>
        <w:t xml:space="preserve">. Dezember einen weiteren bedeutenden Standort im Herzen von Winterthur. In den historischen Industriehallen des Sulzer-Areals entsteht ein einzigartiger Treffpunkt für Unterhaltung, Gastronomie und Events. Das </w:t>
      </w:r>
      <w:r w:rsidR="00031301">
        <w:t xml:space="preserve">neuste </w:t>
      </w:r>
      <w:r>
        <w:t xml:space="preserve">Casino </w:t>
      </w:r>
      <w:r w:rsidR="00031301">
        <w:t xml:space="preserve">der Swiss Casinos Gruppe </w:t>
      </w:r>
      <w:r>
        <w:t>verbindet traditionelles Spielerlebnis mit innovativen Angeboten und schafft so einen Ort, an dem Geschichte, Gegenwart und Zukunft miteinander verschmelzen.</w:t>
      </w:r>
    </w:p>
    <w:p w14:paraId="3BB3019C" w14:textId="2CCF4924" w:rsidR="00B93C75" w:rsidRDefault="00B93C75" w:rsidP="00B93C75">
      <w:pPr>
        <w:pStyle w:val="berschrift1"/>
        <w:tabs>
          <w:tab w:val="clear" w:pos="567"/>
          <w:tab w:val="left" w:pos="426"/>
        </w:tabs>
        <w:ind w:left="426" w:hanging="426"/>
        <w:rPr>
          <w:b/>
        </w:rPr>
      </w:pPr>
      <w:r w:rsidRPr="224FF0C0">
        <w:rPr>
          <w:b/>
        </w:rPr>
        <w:t>Fakten</w:t>
      </w:r>
    </w:p>
    <w:p w14:paraId="03E6C77B" w14:textId="0775EB43" w:rsidR="00E20FED" w:rsidRDefault="00C65B1A" w:rsidP="224FF0C0">
      <w:pPr>
        <w:tabs>
          <w:tab w:val="left" w:pos="426"/>
        </w:tabs>
        <w:ind w:left="426"/>
      </w:pPr>
      <w:r>
        <w:t xml:space="preserve">Das Swiss Casino Winterthur </w:t>
      </w:r>
      <w:r w:rsidR="0074695E">
        <w:t>befindet sich im Sulzer</w:t>
      </w:r>
      <w:r w:rsidR="00B9740D">
        <w:t>-</w:t>
      </w:r>
      <w:r w:rsidR="0074695E">
        <w:t xml:space="preserve">Areal in der </w:t>
      </w:r>
      <w:proofErr w:type="spellStart"/>
      <w:r w:rsidR="0074695E">
        <w:t>Lokstadt</w:t>
      </w:r>
      <w:proofErr w:type="spellEnd"/>
      <w:r w:rsidR="00E07DCC">
        <w:t xml:space="preserve"> – der Standort in Winterthur, in dem früher Lokomotiven </w:t>
      </w:r>
      <w:r w:rsidR="005E0FF5">
        <w:t xml:space="preserve">gebaut wurden. </w:t>
      </w:r>
      <w:r w:rsidR="0070279B">
        <w:t xml:space="preserve">Der </w:t>
      </w:r>
      <w:r w:rsidR="00E20FED">
        <w:t>Hauptzutritt</w:t>
      </w:r>
      <w:r w:rsidR="0070279B">
        <w:t xml:space="preserve"> zum Swiss Casino Winterthur erfolgt </w:t>
      </w:r>
      <w:r w:rsidR="00E20FED">
        <w:t xml:space="preserve">seitens </w:t>
      </w:r>
      <w:proofErr w:type="spellStart"/>
      <w:r w:rsidR="00E20FED">
        <w:t>Zürcherstrasse</w:t>
      </w:r>
      <w:proofErr w:type="spellEnd"/>
      <w:r w:rsidR="00E20FED">
        <w:t xml:space="preserve"> durch die Halle Habersack</w:t>
      </w:r>
      <w:r w:rsidR="005E0FF5">
        <w:t>.</w:t>
      </w:r>
    </w:p>
    <w:p w14:paraId="6648BFF3" w14:textId="4D2AF431" w:rsidR="59C4D874" w:rsidRDefault="59C4D874" w:rsidP="224FF0C0">
      <w:pPr>
        <w:tabs>
          <w:tab w:val="left" w:pos="426"/>
        </w:tabs>
        <w:ind w:left="426"/>
      </w:pPr>
      <w:r>
        <w:t>Die Halle Habersack ist eine öffentliche Halle, durch die die Gäste zum Casino gelangen. In dieser Halle werden zwei Waggons mit Garderoben für die Gäste des Swiss Casinos Winterthur sowie öffentliche Toiletten stehen.</w:t>
      </w:r>
    </w:p>
    <w:p w14:paraId="4A2B5CCE" w14:textId="453CBF40" w:rsidR="79888FD0" w:rsidRDefault="79888FD0" w:rsidP="224FF0C0">
      <w:pPr>
        <w:tabs>
          <w:tab w:val="left" w:pos="426"/>
        </w:tabs>
        <w:ind w:left="426"/>
      </w:pPr>
      <w:r>
        <w:t>Das gesamte Areal steht unter Denkmalschutz, was man an den Besonderheiten der damaligen Eisenbahngeschichte erkennen kann, die überall zu entdecken sind.</w:t>
      </w:r>
    </w:p>
    <w:p w14:paraId="17103106" w14:textId="1E1623C4" w:rsidR="79888FD0" w:rsidRDefault="79888FD0" w:rsidP="224FF0C0">
      <w:pPr>
        <w:tabs>
          <w:tab w:val="left" w:pos="426"/>
        </w:tabs>
        <w:ind w:left="426"/>
        <w:rPr>
          <w:b/>
          <w:bCs/>
        </w:rPr>
      </w:pPr>
      <w:r>
        <w:t>Durch das Swiss Casino Winterthur sind zwei Hallen angemietet. Die Halle «Rapide» und «Kopfbau».</w:t>
      </w:r>
    </w:p>
    <w:p w14:paraId="39011CA2" w14:textId="1D0B67B8" w:rsidR="224FF0C0" w:rsidRDefault="224FF0C0" w:rsidP="224FF0C0">
      <w:pPr>
        <w:tabs>
          <w:tab w:val="left" w:pos="426"/>
        </w:tabs>
        <w:ind w:left="426"/>
      </w:pPr>
    </w:p>
    <w:p w14:paraId="352135EC" w14:textId="1AF56DE9" w:rsidR="253BFDF9" w:rsidRDefault="253BFDF9" w:rsidP="224FF0C0">
      <w:pPr>
        <w:tabs>
          <w:tab w:val="left" w:pos="426"/>
        </w:tabs>
        <w:ind w:left="426"/>
        <w:rPr>
          <w:b/>
          <w:bCs/>
        </w:rPr>
      </w:pPr>
      <w:r w:rsidRPr="224FF0C0">
        <w:rPr>
          <w:b/>
          <w:bCs/>
        </w:rPr>
        <w:t>Eckdaten</w:t>
      </w:r>
      <w:r w:rsidR="5144EB7F" w:rsidRPr="224FF0C0">
        <w:rPr>
          <w:b/>
          <w:bCs/>
        </w:rPr>
        <w:t>:</w:t>
      </w:r>
    </w:p>
    <w:p w14:paraId="69622CD2" w14:textId="17E45D92" w:rsidR="2215528F" w:rsidRDefault="2215528F" w:rsidP="224FF0C0">
      <w:pPr>
        <w:pStyle w:val="Listenabsatz"/>
        <w:numPr>
          <w:ilvl w:val="0"/>
          <w:numId w:val="12"/>
        </w:numPr>
        <w:tabs>
          <w:tab w:val="left" w:pos="426"/>
        </w:tabs>
        <w:rPr>
          <w:szCs w:val="20"/>
        </w:rPr>
      </w:pPr>
      <w:r w:rsidRPr="224FF0C0">
        <w:rPr>
          <w:b/>
          <w:bCs/>
          <w:szCs w:val="20"/>
        </w:rPr>
        <w:t>Eröffnung:</w:t>
      </w:r>
      <w:r w:rsidRPr="224FF0C0">
        <w:rPr>
          <w:szCs w:val="20"/>
        </w:rPr>
        <w:t xml:space="preserve"> 10. Dezember 2025</w:t>
      </w:r>
    </w:p>
    <w:p w14:paraId="6FFCF4F4" w14:textId="22A1C6D1" w:rsidR="2215528F" w:rsidRDefault="2215528F" w:rsidP="224FF0C0">
      <w:pPr>
        <w:pStyle w:val="Listenabsatz"/>
        <w:numPr>
          <w:ilvl w:val="0"/>
          <w:numId w:val="12"/>
        </w:numPr>
        <w:tabs>
          <w:tab w:val="left" w:pos="426"/>
        </w:tabs>
        <w:rPr>
          <w:szCs w:val="20"/>
        </w:rPr>
      </w:pPr>
      <w:r w:rsidRPr="224FF0C0">
        <w:rPr>
          <w:b/>
          <w:bCs/>
          <w:szCs w:val="20"/>
        </w:rPr>
        <w:t>Grand Opening:</w:t>
      </w:r>
      <w:r w:rsidRPr="224FF0C0">
        <w:rPr>
          <w:szCs w:val="20"/>
        </w:rPr>
        <w:t xml:space="preserve"> 13. Dezember 2025</w:t>
      </w:r>
    </w:p>
    <w:p w14:paraId="27EB5A9D" w14:textId="6BD19727" w:rsidR="5144EB7F" w:rsidRDefault="5144EB7F" w:rsidP="224FF0C0">
      <w:pPr>
        <w:pStyle w:val="Listenabsatz"/>
        <w:numPr>
          <w:ilvl w:val="0"/>
          <w:numId w:val="12"/>
        </w:numPr>
        <w:tabs>
          <w:tab w:val="left" w:pos="426"/>
        </w:tabs>
        <w:rPr>
          <w:szCs w:val="20"/>
        </w:rPr>
      </w:pPr>
      <w:r w:rsidRPr="224FF0C0">
        <w:rPr>
          <w:b/>
          <w:bCs/>
        </w:rPr>
        <w:t>Gesamtfläche</w:t>
      </w:r>
      <w:r>
        <w:t>: 4</w:t>
      </w:r>
      <w:r w:rsidR="00696921">
        <w:t xml:space="preserve"> </w:t>
      </w:r>
      <w:r>
        <w:t>315 m²</w:t>
      </w:r>
    </w:p>
    <w:p w14:paraId="2BB36801" w14:textId="183DC323" w:rsidR="3AECE03C" w:rsidRDefault="3AECE03C" w:rsidP="224FF0C0">
      <w:pPr>
        <w:pStyle w:val="Listenabsatz"/>
        <w:numPr>
          <w:ilvl w:val="0"/>
          <w:numId w:val="12"/>
        </w:numPr>
        <w:tabs>
          <w:tab w:val="left" w:pos="426"/>
        </w:tabs>
        <w:rPr>
          <w:szCs w:val="20"/>
        </w:rPr>
      </w:pPr>
      <w:r w:rsidRPr="224FF0C0">
        <w:rPr>
          <w:b/>
          <w:bCs/>
        </w:rPr>
        <w:t>Spielfläche</w:t>
      </w:r>
      <w:r>
        <w:t>: ca. 2</w:t>
      </w:r>
      <w:r w:rsidR="00696921">
        <w:t xml:space="preserve"> </w:t>
      </w:r>
      <w:r>
        <w:t>600 m²</w:t>
      </w:r>
    </w:p>
    <w:p w14:paraId="33F035D9" w14:textId="33DBBDB5" w:rsidR="53D293EF" w:rsidRDefault="53D293EF" w:rsidP="224FF0C0">
      <w:pPr>
        <w:pStyle w:val="Listenabsatz"/>
        <w:numPr>
          <w:ilvl w:val="0"/>
          <w:numId w:val="12"/>
        </w:numPr>
        <w:tabs>
          <w:tab w:val="left" w:pos="426"/>
        </w:tabs>
        <w:rPr>
          <w:szCs w:val="20"/>
        </w:rPr>
      </w:pPr>
      <w:r w:rsidRPr="224FF0C0">
        <w:rPr>
          <w:b/>
          <w:bCs/>
          <w:szCs w:val="20"/>
        </w:rPr>
        <w:t>Direktor</w:t>
      </w:r>
      <w:r w:rsidRPr="224FF0C0">
        <w:rPr>
          <w:szCs w:val="20"/>
        </w:rPr>
        <w:t>: Daniel Kullmann</w:t>
      </w:r>
    </w:p>
    <w:p w14:paraId="2810E047" w14:textId="572CC5FB" w:rsidR="3AECE03C" w:rsidRDefault="3AECE03C" w:rsidP="224FF0C0">
      <w:pPr>
        <w:pStyle w:val="Listenabsatz"/>
        <w:numPr>
          <w:ilvl w:val="0"/>
          <w:numId w:val="12"/>
        </w:numPr>
        <w:tabs>
          <w:tab w:val="left" w:pos="426"/>
        </w:tabs>
        <w:rPr>
          <w:szCs w:val="20"/>
        </w:rPr>
      </w:pPr>
      <w:r w:rsidRPr="224FF0C0">
        <w:rPr>
          <w:b/>
          <w:bCs/>
        </w:rPr>
        <w:t>Mitarbeitende</w:t>
      </w:r>
      <w:r>
        <w:t>: ca. 80</w:t>
      </w:r>
      <w:r w:rsidR="001024FF">
        <w:t xml:space="preserve"> Personen</w:t>
      </w:r>
    </w:p>
    <w:p w14:paraId="391BB422" w14:textId="05CB3638" w:rsidR="400B5C6C" w:rsidRDefault="400B5C6C" w:rsidP="224FF0C0">
      <w:pPr>
        <w:pStyle w:val="Listenabsatz"/>
        <w:numPr>
          <w:ilvl w:val="0"/>
          <w:numId w:val="18"/>
        </w:numPr>
        <w:tabs>
          <w:tab w:val="left" w:pos="426"/>
        </w:tabs>
        <w:rPr>
          <w:b/>
          <w:bCs/>
          <w:szCs w:val="20"/>
        </w:rPr>
      </w:pPr>
      <w:r w:rsidRPr="224FF0C0">
        <w:rPr>
          <w:b/>
          <w:bCs/>
        </w:rPr>
        <w:t xml:space="preserve">Halle «Rapide»: </w:t>
      </w:r>
      <w:r w:rsidR="1BE871F9" w:rsidRPr="224FF0C0">
        <w:rPr>
          <w:b/>
          <w:bCs/>
        </w:rPr>
        <w:t xml:space="preserve">Casino und öffentliche Bar </w:t>
      </w:r>
      <w:r w:rsidR="08492799" w:rsidRPr="224FF0C0">
        <w:rPr>
          <w:b/>
          <w:bCs/>
        </w:rPr>
        <w:t xml:space="preserve">mit einer </w:t>
      </w:r>
      <w:r w:rsidR="4F443620" w:rsidRPr="224FF0C0">
        <w:rPr>
          <w:b/>
          <w:bCs/>
        </w:rPr>
        <w:t xml:space="preserve">Gesamtfläche von </w:t>
      </w:r>
      <w:r w:rsidR="1BE871F9" w:rsidRPr="224FF0C0">
        <w:rPr>
          <w:b/>
          <w:bCs/>
        </w:rPr>
        <w:t>3</w:t>
      </w:r>
      <w:r w:rsidR="00696921">
        <w:rPr>
          <w:b/>
          <w:bCs/>
        </w:rPr>
        <w:t xml:space="preserve"> </w:t>
      </w:r>
      <w:r w:rsidR="1BE871F9" w:rsidRPr="224FF0C0">
        <w:rPr>
          <w:b/>
          <w:bCs/>
        </w:rPr>
        <w:t xml:space="preserve">123m² </w:t>
      </w:r>
    </w:p>
    <w:p w14:paraId="5EE5A42B" w14:textId="6E195C82" w:rsidR="1BE871F9" w:rsidRDefault="1BE871F9" w:rsidP="224FF0C0">
      <w:pPr>
        <w:pStyle w:val="Listenabsatz"/>
        <w:numPr>
          <w:ilvl w:val="1"/>
          <w:numId w:val="18"/>
        </w:numPr>
        <w:tabs>
          <w:tab w:val="left" w:pos="426"/>
        </w:tabs>
      </w:pPr>
      <w:r>
        <w:t>Halle Rapide EG inklusive öffentliche Bar 1</w:t>
      </w:r>
      <w:r w:rsidR="00696921">
        <w:t xml:space="preserve"> </w:t>
      </w:r>
      <w:r>
        <w:t xml:space="preserve">268m² </w:t>
      </w:r>
    </w:p>
    <w:p w14:paraId="63865D95" w14:textId="5B54AD0D" w:rsidR="3527AD01" w:rsidRDefault="3527AD01" w:rsidP="224FF0C0">
      <w:pPr>
        <w:pStyle w:val="Listenabsatz"/>
        <w:numPr>
          <w:ilvl w:val="1"/>
          <w:numId w:val="18"/>
        </w:numPr>
        <w:tabs>
          <w:tab w:val="left" w:pos="426"/>
        </w:tabs>
      </w:pPr>
      <w:r>
        <w:t>Acht</w:t>
      </w:r>
      <w:r w:rsidR="1BE871F9">
        <w:t xml:space="preserve"> Räumlichkeiten, inklusive Raucher –und Nichtraucher</w:t>
      </w:r>
      <w:r w:rsidR="005CB0F8">
        <w:t>b</w:t>
      </w:r>
      <w:r w:rsidR="1BE871F9">
        <w:t>e</w:t>
      </w:r>
      <w:r w:rsidR="00676D40">
        <w:t>re</w:t>
      </w:r>
      <w:r w:rsidR="1BE871F9">
        <w:t>iche sowie Aussenter</w:t>
      </w:r>
      <w:r w:rsidR="00943B38">
        <w:t>r</w:t>
      </w:r>
      <w:r w:rsidR="1BE871F9">
        <w:t xml:space="preserve">assen  </w:t>
      </w:r>
    </w:p>
    <w:p w14:paraId="790EF130" w14:textId="5843A7C9" w:rsidR="7AA6F0AE" w:rsidRDefault="7AA6F0AE" w:rsidP="224FF0C0">
      <w:pPr>
        <w:pStyle w:val="Listenabsatz"/>
        <w:numPr>
          <w:ilvl w:val="1"/>
          <w:numId w:val="18"/>
        </w:numPr>
        <w:tabs>
          <w:tab w:val="left" w:pos="426"/>
        </w:tabs>
      </w:pPr>
      <w:r>
        <w:t>Drei Bars</w:t>
      </w:r>
    </w:p>
    <w:p w14:paraId="57CABDD1" w14:textId="43C73D88" w:rsidR="1BE871F9" w:rsidRDefault="1BE871F9" w:rsidP="224FF0C0">
      <w:pPr>
        <w:pStyle w:val="Listenabsatz"/>
        <w:numPr>
          <w:ilvl w:val="1"/>
          <w:numId w:val="18"/>
        </w:numPr>
        <w:tabs>
          <w:tab w:val="left" w:pos="426"/>
        </w:tabs>
      </w:pPr>
      <w:r>
        <w:lastRenderedPageBreak/>
        <w:t xml:space="preserve">Loki mit drei Etagen (1.OG, 2.OG und </w:t>
      </w:r>
      <w:proofErr w:type="spellStart"/>
      <w:r>
        <w:t>Rooftop</w:t>
      </w:r>
      <w:proofErr w:type="spellEnd"/>
      <w:r>
        <w:t>)</w:t>
      </w:r>
      <w:r w:rsidR="00A90621">
        <w:t xml:space="preserve">: </w:t>
      </w:r>
      <w:r>
        <w:t>1</w:t>
      </w:r>
      <w:r w:rsidR="00696921">
        <w:t xml:space="preserve"> </w:t>
      </w:r>
      <w:r>
        <w:t xml:space="preserve">410m² </w:t>
      </w:r>
    </w:p>
    <w:p w14:paraId="0CA0890B" w14:textId="35FA623A" w:rsidR="1BE871F9" w:rsidRDefault="1BE871F9" w:rsidP="224FF0C0">
      <w:pPr>
        <w:pStyle w:val="Listenabsatz"/>
        <w:numPr>
          <w:ilvl w:val="1"/>
          <w:numId w:val="18"/>
        </w:numPr>
        <w:tabs>
          <w:tab w:val="left" w:pos="426"/>
        </w:tabs>
      </w:pPr>
      <w:r>
        <w:t>Untergeschoss (Toiletten und Wirtschaftsräume)</w:t>
      </w:r>
      <w:r w:rsidR="00A90621">
        <w:t>:</w:t>
      </w:r>
      <w:r>
        <w:t xml:space="preserve"> 445m² </w:t>
      </w:r>
    </w:p>
    <w:p w14:paraId="18B7E287" w14:textId="3A104C6E" w:rsidR="431C2776" w:rsidRDefault="431C2776" w:rsidP="224FF0C0">
      <w:pPr>
        <w:pStyle w:val="Listenabsatz"/>
        <w:numPr>
          <w:ilvl w:val="0"/>
          <w:numId w:val="17"/>
        </w:numPr>
        <w:tabs>
          <w:tab w:val="left" w:pos="426"/>
        </w:tabs>
      </w:pPr>
      <w:r w:rsidRPr="224FF0C0">
        <w:rPr>
          <w:b/>
          <w:bCs/>
        </w:rPr>
        <w:t xml:space="preserve">«Kopfbau»: </w:t>
      </w:r>
      <w:r w:rsidR="00922967">
        <w:rPr>
          <w:b/>
          <w:bCs/>
        </w:rPr>
        <w:t xml:space="preserve">Eventlocation </w:t>
      </w:r>
      <w:r w:rsidR="1BE871F9" w:rsidRPr="224FF0C0">
        <w:rPr>
          <w:b/>
          <w:bCs/>
        </w:rPr>
        <w:t xml:space="preserve">und Backoffice </w:t>
      </w:r>
      <w:r w:rsidR="29E45112" w:rsidRPr="224FF0C0">
        <w:rPr>
          <w:b/>
          <w:bCs/>
        </w:rPr>
        <w:t xml:space="preserve">mit einer </w:t>
      </w:r>
      <w:r w:rsidR="590D828F" w:rsidRPr="224FF0C0">
        <w:rPr>
          <w:b/>
          <w:bCs/>
        </w:rPr>
        <w:t xml:space="preserve">Gesamtfläche </w:t>
      </w:r>
      <w:r w:rsidR="29E45112" w:rsidRPr="224FF0C0">
        <w:rPr>
          <w:b/>
          <w:bCs/>
        </w:rPr>
        <w:t xml:space="preserve">von </w:t>
      </w:r>
      <w:r w:rsidR="2ECA9EB8" w:rsidRPr="224FF0C0">
        <w:rPr>
          <w:b/>
          <w:bCs/>
        </w:rPr>
        <w:t>1</w:t>
      </w:r>
      <w:r w:rsidR="00696921">
        <w:rPr>
          <w:b/>
          <w:bCs/>
        </w:rPr>
        <w:t xml:space="preserve"> </w:t>
      </w:r>
      <w:r w:rsidR="2ECA9EB8" w:rsidRPr="224FF0C0">
        <w:rPr>
          <w:b/>
          <w:bCs/>
        </w:rPr>
        <w:t>192 m²</w:t>
      </w:r>
    </w:p>
    <w:p w14:paraId="7DA67804" w14:textId="6351073D" w:rsidR="1BE871F9" w:rsidRDefault="1BE871F9" w:rsidP="224FF0C0">
      <w:pPr>
        <w:pStyle w:val="Listenabsatz"/>
        <w:numPr>
          <w:ilvl w:val="1"/>
          <w:numId w:val="17"/>
        </w:numPr>
        <w:tabs>
          <w:tab w:val="left" w:pos="426"/>
        </w:tabs>
      </w:pPr>
      <w:r>
        <w:t>Backoffice 1.OG &amp; 2.OG</w:t>
      </w:r>
      <w:r w:rsidR="00A90621">
        <w:t>:</w:t>
      </w:r>
      <w:r>
        <w:t xml:space="preserve"> 534 m² </w:t>
      </w:r>
    </w:p>
    <w:p w14:paraId="7442A5D7" w14:textId="30099E88" w:rsidR="1BE871F9" w:rsidRDefault="1BE871F9" w:rsidP="224FF0C0">
      <w:pPr>
        <w:pStyle w:val="Listenabsatz"/>
        <w:numPr>
          <w:ilvl w:val="1"/>
          <w:numId w:val="17"/>
        </w:numPr>
        <w:tabs>
          <w:tab w:val="left" w:pos="426"/>
        </w:tabs>
      </w:pPr>
      <w:r>
        <w:t>Eventlocation EG inklusive Bar und Lagerfläche</w:t>
      </w:r>
      <w:r w:rsidR="00A90621">
        <w:t>:</w:t>
      </w:r>
      <w:r>
        <w:t xml:space="preserve"> 658 m² </w:t>
      </w:r>
    </w:p>
    <w:p w14:paraId="305F7029" w14:textId="59093E3B" w:rsidR="36AD0308" w:rsidRDefault="36AD0308" w:rsidP="224FF0C0">
      <w:pPr>
        <w:pStyle w:val="Listenabsatz"/>
        <w:numPr>
          <w:ilvl w:val="0"/>
          <w:numId w:val="16"/>
        </w:numPr>
        <w:tabs>
          <w:tab w:val="left" w:pos="426"/>
        </w:tabs>
        <w:rPr>
          <w:szCs w:val="20"/>
        </w:rPr>
      </w:pPr>
      <w:proofErr w:type="spellStart"/>
      <w:r w:rsidRPr="224FF0C0">
        <w:rPr>
          <w:b/>
          <w:bCs/>
          <w:szCs w:val="20"/>
        </w:rPr>
        <w:t>Rooftop</w:t>
      </w:r>
      <w:proofErr w:type="spellEnd"/>
      <w:r w:rsidRPr="224FF0C0">
        <w:rPr>
          <w:szCs w:val="20"/>
        </w:rPr>
        <w:t xml:space="preserve">: Eventfläche </w:t>
      </w:r>
      <w:r w:rsidR="003F7FB1">
        <w:rPr>
          <w:szCs w:val="20"/>
        </w:rPr>
        <w:t xml:space="preserve">mit Bar </w:t>
      </w:r>
      <w:r w:rsidRPr="224FF0C0">
        <w:rPr>
          <w:szCs w:val="20"/>
        </w:rPr>
        <w:t>für bis zu 240 Personen</w:t>
      </w:r>
    </w:p>
    <w:p w14:paraId="0353B45D" w14:textId="1FDBF2A7" w:rsidR="36AD0308" w:rsidRDefault="36AD0308" w:rsidP="224FF0C0">
      <w:pPr>
        <w:pStyle w:val="Listenabsatz"/>
        <w:numPr>
          <w:ilvl w:val="0"/>
          <w:numId w:val="16"/>
        </w:numPr>
        <w:tabs>
          <w:tab w:val="left" w:pos="426"/>
        </w:tabs>
        <w:rPr>
          <w:szCs w:val="20"/>
        </w:rPr>
      </w:pPr>
      <w:r w:rsidRPr="224FF0C0">
        <w:rPr>
          <w:b/>
          <w:bCs/>
          <w:szCs w:val="20"/>
        </w:rPr>
        <w:t>Parkplätze</w:t>
      </w:r>
      <w:r w:rsidRPr="224FF0C0">
        <w:rPr>
          <w:szCs w:val="20"/>
        </w:rPr>
        <w:t xml:space="preserve">: Öffentliche Parkhäuser in unmittelbarer Nähe, geplantes Valet </w:t>
      </w:r>
      <w:proofErr w:type="spellStart"/>
      <w:r w:rsidRPr="224FF0C0">
        <w:rPr>
          <w:szCs w:val="20"/>
        </w:rPr>
        <w:t>Parking</w:t>
      </w:r>
      <w:proofErr w:type="spellEnd"/>
      <w:r w:rsidRPr="224FF0C0">
        <w:rPr>
          <w:szCs w:val="20"/>
        </w:rPr>
        <w:t>.</w:t>
      </w:r>
    </w:p>
    <w:p w14:paraId="4E4DED6F" w14:textId="76FB622D" w:rsidR="36AD0308" w:rsidRDefault="36AD0308" w:rsidP="224FF0C0">
      <w:pPr>
        <w:pStyle w:val="Listenabsatz"/>
        <w:numPr>
          <w:ilvl w:val="0"/>
          <w:numId w:val="16"/>
        </w:numPr>
        <w:tabs>
          <w:tab w:val="left" w:pos="426"/>
        </w:tabs>
        <w:rPr>
          <w:szCs w:val="20"/>
        </w:rPr>
      </w:pPr>
      <w:r w:rsidRPr="224FF0C0">
        <w:rPr>
          <w:b/>
          <w:bCs/>
          <w:szCs w:val="20"/>
        </w:rPr>
        <w:t>Betrieb Swiss Casino Winterthur</w:t>
      </w:r>
      <w:r w:rsidRPr="224FF0C0">
        <w:rPr>
          <w:szCs w:val="20"/>
        </w:rPr>
        <w:t>: 365 Tage geöffnet, 11.00–03.00 Uhr (Fr</w:t>
      </w:r>
      <w:r w:rsidR="001E772A">
        <w:rPr>
          <w:szCs w:val="20"/>
        </w:rPr>
        <w:t>eitag</w:t>
      </w:r>
      <w:r w:rsidRPr="224FF0C0">
        <w:rPr>
          <w:szCs w:val="20"/>
        </w:rPr>
        <w:t xml:space="preserve"> </w:t>
      </w:r>
      <w:r w:rsidR="001E772A">
        <w:rPr>
          <w:szCs w:val="20"/>
        </w:rPr>
        <w:t>und</w:t>
      </w:r>
      <w:r w:rsidRPr="224FF0C0">
        <w:rPr>
          <w:szCs w:val="20"/>
        </w:rPr>
        <w:t xml:space="preserve"> Sa</w:t>
      </w:r>
      <w:r w:rsidR="001E772A">
        <w:rPr>
          <w:szCs w:val="20"/>
        </w:rPr>
        <w:t>mstag</w:t>
      </w:r>
      <w:r w:rsidRPr="224FF0C0">
        <w:rPr>
          <w:szCs w:val="20"/>
        </w:rPr>
        <w:t xml:space="preserve"> bis 04.00 Uhr). </w:t>
      </w:r>
      <w:r w:rsidR="003F7FB1">
        <w:rPr>
          <w:szCs w:val="20"/>
        </w:rPr>
        <w:t xml:space="preserve">Rund </w:t>
      </w:r>
      <w:r w:rsidRPr="224FF0C0">
        <w:t>160</w:t>
      </w:r>
      <w:r w:rsidR="4B667ADB" w:rsidRPr="224FF0C0">
        <w:t xml:space="preserve"> </w:t>
      </w:r>
      <w:r w:rsidRPr="224FF0C0">
        <w:t>000 bis 180</w:t>
      </w:r>
      <w:r w:rsidR="7A37A126" w:rsidRPr="224FF0C0">
        <w:t xml:space="preserve"> </w:t>
      </w:r>
      <w:r w:rsidRPr="224FF0C0">
        <w:t xml:space="preserve">000 </w:t>
      </w:r>
      <w:r w:rsidR="7FF4E748" w:rsidRPr="224FF0C0">
        <w:rPr>
          <w:szCs w:val="20"/>
        </w:rPr>
        <w:t>Besucher</w:t>
      </w:r>
      <w:r w:rsidR="009836B5">
        <w:rPr>
          <w:szCs w:val="20"/>
        </w:rPr>
        <w:t>/in</w:t>
      </w:r>
      <w:r w:rsidR="7FF4E748" w:rsidRPr="224FF0C0">
        <w:rPr>
          <w:szCs w:val="20"/>
        </w:rPr>
        <w:t>n</w:t>
      </w:r>
      <w:r w:rsidR="009836B5">
        <w:rPr>
          <w:szCs w:val="20"/>
        </w:rPr>
        <w:t>en</w:t>
      </w:r>
      <w:r w:rsidR="7FF4E748" w:rsidRPr="224FF0C0">
        <w:rPr>
          <w:szCs w:val="20"/>
        </w:rPr>
        <w:t xml:space="preserve"> pro Jahr</w:t>
      </w:r>
    </w:p>
    <w:p w14:paraId="7D67E983" w14:textId="40487818" w:rsidR="5ECF2115" w:rsidRPr="0070279B" w:rsidRDefault="5ECF2115" w:rsidP="224FF0C0">
      <w:pPr>
        <w:pStyle w:val="Listenabsatz"/>
        <w:numPr>
          <w:ilvl w:val="0"/>
          <w:numId w:val="16"/>
        </w:numPr>
        <w:tabs>
          <w:tab w:val="left" w:pos="426"/>
        </w:tabs>
        <w:rPr>
          <w:szCs w:val="20"/>
        </w:rPr>
      </w:pPr>
      <w:r w:rsidRPr="224FF0C0">
        <w:rPr>
          <w:b/>
          <w:bCs/>
          <w:szCs w:val="20"/>
        </w:rPr>
        <w:t xml:space="preserve">Spielangebot: </w:t>
      </w:r>
      <w:r w:rsidRPr="0070279B">
        <w:rPr>
          <w:szCs w:val="20"/>
        </w:rPr>
        <w:t>8 Geldspieltische (3 Roulette, 3 Black Jack, 2 Poker) und 2 Promotion-Tische</w:t>
      </w:r>
    </w:p>
    <w:p w14:paraId="21A917FD" w14:textId="0F8434FD" w:rsidR="5ECF2115" w:rsidRDefault="5ECF2115" w:rsidP="224FF0C0">
      <w:pPr>
        <w:pStyle w:val="Listenabsatz"/>
        <w:numPr>
          <w:ilvl w:val="0"/>
          <w:numId w:val="15"/>
        </w:numPr>
        <w:tabs>
          <w:tab w:val="left" w:pos="426"/>
        </w:tabs>
        <w:rPr>
          <w:szCs w:val="20"/>
        </w:rPr>
      </w:pPr>
      <w:r w:rsidRPr="224FF0C0">
        <w:rPr>
          <w:b/>
          <w:bCs/>
          <w:szCs w:val="20"/>
        </w:rPr>
        <w:t>Tisch</w:t>
      </w:r>
      <w:r w:rsidR="27D74CC9" w:rsidRPr="224FF0C0">
        <w:rPr>
          <w:b/>
          <w:bCs/>
          <w:szCs w:val="20"/>
        </w:rPr>
        <w:t>spiel</w:t>
      </w:r>
      <w:r w:rsidRPr="224FF0C0">
        <w:rPr>
          <w:b/>
          <w:bCs/>
          <w:szCs w:val="20"/>
        </w:rPr>
        <w:t>-Jackpots</w:t>
      </w:r>
      <w:r w:rsidR="324F3325" w:rsidRPr="224FF0C0">
        <w:rPr>
          <w:b/>
          <w:bCs/>
          <w:szCs w:val="20"/>
        </w:rPr>
        <w:t>:</w:t>
      </w:r>
      <w:r w:rsidR="324F3325" w:rsidRPr="224FF0C0">
        <w:rPr>
          <w:szCs w:val="20"/>
        </w:rPr>
        <w:t xml:space="preserve"> 4</w:t>
      </w:r>
    </w:p>
    <w:p w14:paraId="12725FA0" w14:textId="11F5BC74" w:rsidR="5ECF2115" w:rsidRDefault="5ECF2115" w:rsidP="224FF0C0">
      <w:pPr>
        <w:pStyle w:val="Listenabsatz"/>
        <w:numPr>
          <w:ilvl w:val="0"/>
          <w:numId w:val="15"/>
        </w:numPr>
        <w:tabs>
          <w:tab w:val="left" w:pos="426"/>
        </w:tabs>
        <w:rPr>
          <w:szCs w:val="20"/>
        </w:rPr>
      </w:pPr>
      <w:r w:rsidRPr="224FF0C0">
        <w:rPr>
          <w:b/>
          <w:bCs/>
          <w:szCs w:val="20"/>
        </w:rPr>
        <w:t>Geldspielautomaten</w:t>
      </w:r>
      <w:r w:rsidR="75EE4110" w:rsidRPr="224FF0C0">
        <w:rPr>
          <w:b/>
          <w:bCs/>
          <w:szCs w:val="20"/>
        </w:rPr>
        <w:t xml:space="preserve">: </w:t>
      </w:r>
      <w:r w:rsidR="75EE4110" w:rsidRPr="224FF0C0">
        <w:rPr>
          <w:szCs w:val="20"/>
        </w:rPr>
        <w:t>202</w:t>
      </w:r>
      <w:r w:rsidRPr="224FF0C0">
        <w:rPr>
          <w:szCs w:val="20"/>
        </w:rPr>
        <w:t xml:space="preserve"> mit 13 Jackpots</w:t>
      </w:r>
    </w:p>
    <w:p w14:paraId="7C83D1FC" w14:textId="57D2143A" w:rsidR="224FF0C0" w:rsidRDefault="224FF0C0" w:rsidP="224FF0C0">
      <w:pPr>
        <w:tabs>
          <w:tab w:val="left" w:pos="426"/>
        </w:tabs>
        <w:ind w:left="426"/>
        <w:rPr>
          <w:szCs w:val="20"/>
        </w:rPr>
      </w:pPr>
    </w:p>
    <w:p w14:paraId="6DE3B176" w14:textId="5389E45F" w:rsidR="00B93C75" w:rsidRDefault="00B93C75" w:rsidP="00B93C75">
      <w:pPr>
        <w:pStyle w:val="berschrift1"/>
        <w:tabs>
          <w:tab w:val="clear" w:pos="567"/>
          <w:tab w:val="left" w:pos="426"/>
        </w:tabs>
        <w:ind w:left="426" w:hanging="426"/>
        <w:rPr>
          <w:b/>
        </w:rPr>
      </w:pPr>
      <w:r w:rsidRPr="224FF0C0">
        <w:rPr>
          <w:b/>
        </w:rPr>
        <w:t>Highlights</w:t>
      </w:r>
    </w:p>
    <w:p w14:paraId="55F3DE04" w14:textId="6F11E517" w:rsidR="006B7E37" w:rsidRPr="00B93C75" w:rsidRDefault="00B93C75" w:rsidP="006B7E37">
      <w:pPr>
        <w:ind w:left="426"/>
      </w:pPr>
      <w:r w:rsidRPr="224FF0C0">
        <w:rPr>
          <w:b/>
          <w:bCs/>
        </w:rPr>
        <w:t>«KOPFBAU – Eventlocation»</w:t>
      </w:r>
      <w:r w:rsidR="30184A7D" w:rsidRPr="224FF0C0">
        <w:rPr>
          <w:b/>
          <w:bCs/>
        </w:rPr>
        <w:t>:</w:t>
      </w:r>
      <w:r w:rsidR="30184A7D">
        <w:t xml:space="preserve"> </w:t>
      </w:r>
      <w:r w:rsidR="6FC947A0">
        <w:t>Eine multifunktionale Event</w:t>
      </w:r>
      <w:r w:rsidR="00EA6A89">
        <w:t>location</w:t>
      </w:r>
      <w:r w:rsidR="6FC947A0">
        <w:t xml:space="preserve">, die an allen Tagen des Jahres vermietet werden kann, befindet sich in einem separaten Gebäude mit Verbindung zum Casino. Es finden </w:t>
      </w:r>
      <w:r w:rsidR="00D34203">
        <w:t>rund</w:t>
      </w:r>
      <w:r w:rsidR="6FC947A0">
        <w:t xml:space="preserve"> 100 Veranstaltungen pro Jahr mit verschiedenen Eventformaten statt</w:t>
      </w:r>
      <w:r w:rsidR="006B7E37">
        <w:t xml:space="preserve">. Die Eventlocation ist über einen eigenständigen Eingang zugänglich und ist dadurch nicht an </w:t>
      </w:r>
      <w:r w:rsidR="00937C1E">
        <w:t xml:space="preserve">die </w:t>
      </w:r>
      <w:r w:rsidR="0030755F">
        <w:t>Restriktionen des Casinos (</w:t>
      </w:r>
      <w:r w:rsidR="006F75EE">
        <w:t xml:space="preserve">Zugang nur für volljährige und nicht gesperrte Personen) </w:t>
      </w:r>
      <w:r w:rsidR="00937C1E">
        <w:t>ge</w:t>
      </w:r>
      <w:r w:rsidR="0030755F">
        <w:t>bunden</w:t>
      </w:r>
      <w:r w:rsidR="6FC947A0">
        <w:t>.</w:t>
      </w:r>
    </w:p>
    <w:p w14:paraId="0900F0C2" w14:textId="44772415" w:rsidR="00B93C75" w:rsidRPr="00B93C75" w:rsidRDefault="30184A7D" w:rsidP="224FF0C0">
      <w:pPr>
        <w:tabs>
          <w:tab w:val="left" w:pos="426"/>
        </w:tabs>
        <w:ind w:left="426"/>
        <w:rPr>
          <w:szCs w:val="20"/>
        </w:rPr>
      </w:pPr>
      <w:r w:rsidRPr="224FF0C0">
        <w:rPr>
          <w:b/>
          <w:bCs/>
          <w:szCs w:val="20"/>
        </w:rPr>
        <w:t>«LOK – Bar &amp; Lounge»:</w:t>
      </w:r>
      <w:r w:rsidR="175C2CB0" w:rsidRPr="224FF0C0">
        <w:rPr>
          <w:szCs w:val="20"/>
        </w:rPr>
        <w:t xml:space="preserve"> </w:t>
      </w:r>
      <w:r w:rsidR="00680A54">
        <w:rPr>
          <w:szCs w:val="20"/>
        </w:rPr>
        <w:t xml:space="preserve">Die </w:t>
      </w:r>
      <w:r w:rsidR="50D01E89" w:rsidRPr="224FF0C0">
        <w:rPr>
          <w:szCs w:val="20"/>
        </w:rPr>
        <w:t xml:space="preserve">öffentliche Bar </w:t>
      </w:r>
      <w:r w:rsidR="00063313">
        <w:rPr>
          <w:szCs w:val="20"/>
        </w:rPr>
        <w:t xml:space="preserve">«LOK» ist </w:t>
      </w:r>
      <w:r w:rsidR="50D01E89" w:rsidRPr="224FF0C0">
        <w:rPr>
          <w:szCs w:val="20"/>
        </w:rPr>
        <w:t xml:space="preserve">mit </w:t>
      </w:r>
      <w:r w:rsidR="00D60B45">
        <w:rPr>
          <w:szCs w:val="20"/>
        </w:rPr>
        <w:t>rund 60</w:t>
      </w:r>
      <w:r w:rsidR="50D01E89" w:rsidRPr="224FF0C0">
        <w:rPr>
          <w:szCs w:val="20"/>
        </w:rPr>
        <w:t xml:space="preserve"> Sitzplätzen</w:t>
      </w:r>
      <w:r w:rsidR="00063313">
        <w:rPr>
          <w:szCs w:val="20"/>
        </w:rPr>
        <w:t xml:space="preserve"> ausgestattet</w:t>
      </w:r>
      <w:r w:rsidR="00696921">
        <w:rPr>
          <w:szCs w:val="20"/>
        </w:rPr>
        <w:t xml:space="preserve"> und ist vom </w:t>
      </w:r>
      <w:r w:rsidR="50D01E89" w:rsidRPr="224FF0C0">
        <w:rPr>
          <w:szCs w:val="20"/>
        </w:rPr>
        <w:t xml:space="preserve">Casino. </w:t>
      </w:r>
      <w:r w:rsidR="21C04DC8" w:rsidRPr="224FF0C0">
        <w:rPr>
          <w:szCs w:val="20"/>
        </w:rPr>
        <w:t>Sie ist permanent zugänglich, die genauen Öffnungszeiten stehen jedoch noch nicht fest. Es wird mit ca. 19 000 Besucher</w:t>
      </w:r>
      <w:r w:rsidR="009836B5">
        <w:rPr>
          <w:szCs w:val="20"/>
        </w:rPr>
        <w:t>/inne</w:t>
      </w:r>
      <w:r w:rsidR="21C04DC8" w:rsidRPr="224FF0C0">
        <w:rPr>
          <w:szCs w:val="20"/>
        </w:rPr>
        <w:t>n pro Jahr gerechnet.</w:t>
      </w:r>
    </w:p>
    <w:p w14:paraId="5852F6A0" w14:textId="0DC83BD5" w:rsidR="00B93C75" w:rsidRPr="00B93C75" w:rsidRDefault="5A9F1ED7" w:rsidP="224FF0C0">
      <w:pPr>
        <w:tabs>
          <w:tab w:val="left" w:pos="426"/>
        </w:tabs>
        <w:ind w:left="426"/>
        <w:rPr>
          <w:szCs w:val="20"/>
        </w:rPr>
      </w:pPr>
      <w:r w:rsidRPr="224FF0C0">
        <w:rPr>
          <w:b/>
          <w:bCs/>
          <w:szCs w:val="20"/>
        </w:rPr>
        <w:t xml:space="preserve">Kronleuchter: </w:t>
      </w:r>
      <w:r w:rsidR="36558874" w:rsidRPr="224FF0C0">
        <w:rPr>
          <w:szCs w:val="20"/>
        </w:rPr>
        <w:t xml:space="preserve">Der 15,4 Tonnen schwere Kronleuchter über der «LOK – Bar &amp; Lounge» ist weltweit einzigartig. Er ist der </w:t>
      </w:r>
      <w:r w:rsidR="004C2B28">
        <w:rPr>
          <w:szCs w:val="20"/>
        </w:rPr>
        <w:t>S</w:t>
      </w:r>
      <w:r w:rsidR="36558874" w:rsidRPr="224FF0C0">
        <w:rPr>
          <w:szCs w:val="20"/>
        </w:rPr>
        <w:t>chwerste Europas</w:t>
      </w:r>
      <w:r w:rsidR="00B71644">
        <w:rPr>
          <w:szCs w:val="20"/>
        </w:rPr>
        <w:t xml:space="preserve"> und </w:t>
      </w:r>
      <w:r w:rsidR="00B71644" w:rsidRPr="224FF0C0">
        <w:rPr>
          <w:szCs w:val="20"/>
        </w:rPr>
        <w:t xml:space="preserve">der </w:t>
      </w:r>
      <w:r w:rsidR="004C2B28">
        <w:rPr>
          <w:szCs w:val="20"/>
        </w:rPr>
        <w:t>D</w:t>
      </w:r>
      <w:r w:rsidR="00B71644" w:rsidRPr="224FF0C0">
        <w:rPr>
          <w:szCs w:val="20"/>
        </w:rPr>
        <w:t>rittschwerste der Welt</w:t>
      </w:r>
      <w:r w:rsidR="36558874" w:rsidRPr="224FF0C0">
        <w:rPr>
          <w:szCs w:val="20"/>
        </w:rPr>
        <w:t>.</w:t>
      </w:r>
      <w:r w:rsidR="00FF0446">
        <w:rPr>
          <w:szCs w:val="20"/>
        </w:rPr>
        <w:t xml:space="preserve"> Aufgrund des hohen Gewichts hängt er am Originalkran, mit dem früher die Lokomotiven </w:t>
      </w:r>
      <w:r w:rsidR="004C2B28">
        <w:rPr>
          <w:szCs w:val="20"/>
        </w:rPr>
        <w:t>bewegt wurden.</w:t>
      </w:r>
    </w:p>
    <w:p w14:paraId="75DEA941" w14:textId="54DDFE21" w:rsidR="00B93C75" w:rsidRPr="00B93C75" w:rsidRDefault="36558874" w:rsidP="224FF0C0">
      <w:pPr>
        <w:tabs>
          <w:tab w:val="left" w:pos="426"/>
        </w:tabs>
        <w:ind w:left="426"/>
        <w:rPr>
          <w:b/>
          <w:bCs/>
          <w:szCs w:val="20"/>
        </w:rPr>
      </w:pPr>
      <w:r w:rsidRPr="224FF0C0">
        <w:rPr>
          <w:b/>
          <w:bCs/>
          <w:szCs w:val="20"/>
        </w:rPr>
        <w:t>Automatisierung:</w:t>
      </w:r>
    </w:p>
    <w:p w14:paraId="62FE1195" w14:textId="49993ACF" w:rsidR="00B93C75" w:rsidRPr="00B93C75" w:rsidRDefault="0347F964" w:rsidP="224FF0C0">
      <w:pPr>
        <w:pStyle w:val="Listenabsatz"/>
        <w:numPr>
          <w:ilvl w:val="0"/>
          <w:numId w:val="13"/>
        </w:numPr>
        <w:tabs>
          <w:tab w:val="left" w:pos="426"/>
        </w:tabs>
      </w:pPr>
      <w:r w:rsidRPr="224FF0C0">
        <w:t>Das erste Casino der Schweiz mit vollautomatisiertem Self-</w:t>
      </w:r>
      <w:proofErr w:type="spellStart"/>
      <w:r w:rsidRPr="224FF0C0">
        <w:t>Cashout</w:t>
      </w:r>
      <w:proofErr w:type="spellEnd"/>
      <w:r w:rsidRPr="224FF0C0">
        <w:t xml:space="preserve"> – ganz ohne klassischen Kassenbereich.</w:t>
      </w:r>
    </w:p>
    <w:p w14:paraId="3A070327" w14:textId="5C3A9E56" w:rsidR="00B93C75" w:rsidRPr="00B93C75" w:rsidRDefault="0347F964" w:rsidP="224FF0C0">
      <w:pPr>
        <w:pStyle w:val="Listenabsatz"/>
        <w:numPr>
          <w:ilvl w:val="0"/>
          <w:numId w:val="13"/>
        </w:numPr>
        <w:rPr>
          <w:szCs w:val="20"/>
        </w:rPr>
      </w:pPr>
      <w:r w:rsidRPr="224FF0C0">
        <w:t>Das erste Casino der Schweiz mit einem Self-Check-in-Terminal – analog zu Flughäfen und begleitet durch unser Personal.</w:t>
      </w:r>
    </w:p>
    <w:p w14:paraId="7F09A158" w14:textId="384C6218" w:rsidR="00B93C75" w:rsidRPr="00B93C75" w:rsidRDefault="00B93C75" w:rsidP="224FF0C0">
      <w:pPr>
        <w:tabs>
          <w:tab w:val="left" w:pos="426"/>
        </w:tabs>
        <w:ind w:left="426"/>
        <w:rPr>
          <w:szCs w:val="20"/>
        </w:rPr>
      </w:pPr>
    </w:p>
    <w:p w14:paraId="7B401FAE" w14:textId="31AAAFB3" w:rsidR="00B93C75" w:rsidRPr="00B93C75" w:rsidRDefault="083A42F6" w:rsidP="224FF0C0">
      <w:pPr>
        <w:pStyle w:val="berschrift1"/>
      </w:pPr>
      <w:r>
        <w:t>Statements &amp; Zitate</w:t>
      </w:r>
    </w:p>
    <w:p w14:paraId="27647FC3" w14:textId="61BD1AB5" w:rsidR="224FF0C0" w:rsidRPr="00E56C6C" w:rsidRDefault="00394CBA" w:rsidP="000D2D58">
      <w:pPr>
        <w:ind w:left="426"/>
      </w:pPr>
      <w:r w:rsidRPr="00E56C6C">
        <w:t>Daniel Kullmann, Direktor Swiss Casino Winterthur</w:t>
      </w:r>
      <w:r w:rsidR="00E56C6C" w:rsidRPr="00E56C6C">
        <w:t>:</w:t>
      </w:r>
      <w:r w:rsidR="00E56C6C" w:rsidRPr="00E56C6C">
        <w:br/>
        <w:t xml:space="preserve">«Das Swiss Casino Winterthur bietet ein </w:t>
      </w:r>
      <w:r w:rsidR="00C575C2" w:rsidRPr="00E56C6C">
        <w:t>unverwechselbare</w:t>
      </w:r>
      <w:r w:rsidR="00C575C2">
        <w:t xml:space="preserve">s </w:t>
      </w:r>
      <w:r w:rsidR="00E56C6C" w:rsidRPr="00E56C6C">
        <w:t xml:space="preserve">Casinoerlebnis in </w:t>
      </w:r>
      <w:r w:rsidR="00DF1F4A">
        <w:t>der</w:t>
      </w:r>
      <w:r w:rsidR="00E56C6C" w:rsidRPr="00E56C6C">
        <w:t xml:space="preserve"> Industriekulisse des Sulzer</w:t>
      </w:r>
      <w:r w:rsidR="00676D40">
        <w:t>-</w:t>
      </w:r>
      <w:r w:rsidR="00E56C6C" w:rsidRPr="00E56C6C">
        <w:t>Areals</w:t>
      </w:r>
      <w:r w:rsidR="003F25FC">
        <w:t xml:space="preserve">. </w:t>
      </w:r>
      <w:r w:rsidR="002D3CF9">
        <w:t>A</w:t>
      </w:r>
      <w:r w:rsidR="00E56C6C" w:rsidRPr="00E56C6C">
        <w:t>uf über 4</w:t>
      </w:r>
      <w:r w:rsidR="00696921">
        <w:t xml:space="preserve"> </w:t>
      </w:r>
      <w:r w:rsidR="00E56C6C" w:rsidRPr="00E56C6C">
        <w:t>000 m</w:t>
      </w:r>
      <w:r w:rsidR="00C554F4" w:rsidRPr="00C554F4">
        <w:rPr>
          <w:vertAlign w:val="superscript"/>
        </w:rPr>
        <w:t>2</w:t>
      </w:r>
      <w:r w:rsidR="00E56C6C" w:rsidRPr="00E56C6C">
        <w:t xml:space="preserve"> </w:t>
      </w:r>
      <w:r w:rsidR="005162CC">
        <w:t xml:space="preserve">treffen unsere </w:t>
      </w:r>
      <w:r w:rsidR="008A463A">
        <w:t xml:space="preserve">Gäste </w:t>
      </w:r>
      <w:r w:rsidR="00484A1A">
        <w:t xml:space="preserve">ab dem 10. Dezember auf </w:t>
      </w:r>
      <w:r w:rsidR="003019FA">
        <w:t>zehn</w:t>
      </w:r>
      <w:r w:rsidR="00E56C6C" w:rsidRPr="00E56C6C">
        <w:t xml:space="preserve"> Spieltische, über 200 Geldspielautomaten sowie eine einzigartige</w:t>
      </w:r>
      <w:r w:rsidR="0068067E">
        <w:t xml:space="preserve"> </w:t>
      </w:r>
      <w:r w:rsidR="00E56C6C" w:rsidRPr="00E56C6C">
        <w:t>Eventlocation.»</w:t>
      </w:r>
    </w:p>
    <w:p w14:paraId="38EB5192" w14:textId="10DC6294" w:rsidR="0053153C" w:rsidRDefault="00394CBA" w:rsidP="000E5309">
      <w:pPr>
        <w:ind w:left="426"/>
      </w:pPr>
      <w:r w:rsidRPr="0053153C">
        <w:t>Marcel Tobler, CEO Swiss Casinos Group</w:t>
      </w:r>
      <w:r w:rsidR="0053153C" w:rsidRPr="0053153C">
        <w:t>:</w:t>
      </w:r>
      <w:r w:rsidR="0053153C" w:rsidRPr="0053153C">
        <w:br/>
      </w:r>
      <w:r w:rsidR="00E56C6C">
        <w:t>«</w:t>
      </w:r>
      <w:r w:rsidR="0053153C" w:rsidRPr="0053153C">
        <w:t xml:space="preserve">Swiss Casino Winterthur vereint Tradition und Zukunft auf einzigartige Weise. An </w:t>
      </w:r>
      <w:r w:rsidR="00A61395">
        <w:t>dem</w:t>
      </w:r>
      <w:r w:rsidR="0053153C" w:rsidRPr="0053153C">
        <w:t xml:space="preserve"> geschichtsträchtigen Ort entsteht das modernste Casino Europas. Durch konsequente </w:t>
      </w:r>
      <w:r w:rsidR="0053153C" w:rsidRPr="0053153C">
        <w:lastRenderedPageBreak/>
        <w:t>Digitalisierung können sich unsere Mitarbeitenden ganz auf unsere Gäste konzentrieren und jeder Besuch wird zu einem unvergesslichen Erlebnis.</w:t>
      </w:r>
      <w:r w:rsidR="00E56C6C">
        <w:t>»</w:t>
      </w:r>
    </w:p>
    <w:p w14:paraId="3A7A014E" w14:textId="77777777" w:rsidR="000E5309" w:rsidRPr="0053153C" w:rsidRDefault="000E5309" w:rsidP="000E5309">
      <w:pPr>
        <w:ind w:left="426"/>
      </w:pPr>
    </w:p>
    <w:p w14:paraId="3F8AA905" w14:textId="77777777" w:rsidR="00207EF4" w:rsidRDefault="00B93C75" w:rsidP="00F21106">
      <w:pPr>
        <w:pStyle w:val="berschrift1"/>
        <w:tabs>
          <w:tab w:val="clear" w:pos="567"/>
          <w:tab w:val="left" w:pos="426"/>
        </w:tabs>
        <w:ind w:left="426" w:hanging="426"/>
      </w:pPr>
      <w:r>
        <w:t>Visualisierungen &amp; Logos</w:t>
      </w:r>
    </w:p>
    <w:p w14:paraId="445F418C" w14:textId="4CF481E6" w:rsidR="574F571F" w:rsidRPr="00F21106" w:rsidRDefault="000D2D58" w:rsidP="00207EF4">
      <w:pPr>
        <w:pStyle w:val="berschrift1"/>
        <w:numPr>
          <w:ilvl w:val="0"/>
          <w:numId w:val="0"/>
        </w:numPr>
        <w:tabs>
          <w:tab w:val="clear" w:pos="567"/>
          <w:tab w:val="left" w:pos="426"/>
        </w:tabs>
        <w:ind w:left="426"/>
      </w:pPr>
      <w:r w:rsidRPr="00207EF4">
        <w:rPr>
          <w:rFonts w:ascii="Arial Nova Light" w:eastAsiaTheme="minorHAnsi" w:hAnsi="Arial Nova Light" w:cstheme="minorBidi"/>
          <w:szCs w:val="22"/>
        </w:rPr>
        <w:t>Alle Visualisierungen und Logos stehen unter folgendem Link zum Download bereit:</w:t>
      </w:r>
      <w:r w:rsidRPr="00207EF4">
        <w:rPr>
          <w:rFonts w:ascii="Arial Nova Light" w:eastAsiaTheme="minorHAnsi" w:hAnsi="Arial Nova Light" w:cstheme="minorBidi"/>
          <w:szCs w:val="22"/>
        </w:rPr>
        <w:br/>
      </w:r>
      <w:hyperlink r:id="rId10">
        <w:r w:rsidR="13082BAF" w:rsidRPr="00207EF4">
          <w:rPr>
            <w:rStyle w:val="Hyperlink"/>
            <w:rFonts w:ascii="Arial Nova Light" w:eastAsia="Arial Nova Light" w:hAnsi="Arial Nova Light" w:cs="Arial Nova Light"/>
            <w:szCs w:val="20"/>
          </w:rPr>
          <w:t>Swiss Casino Winterthur: Visualisierungen &amp; Logos | Swiss Casinos</w:t>
        </w:r>
      </w:hyperlink>
    </w:p>
    <w:p w14:paraId="6E07E1F0" w14:textId="387884DA" w:rsidR="00100A15" w:rsidRDefault="00100A15" w:rsidP="224FF0C0">
      <w:pPr>
        <w:tabs>
          <w:tab w:val="left" w:pos="426"/>
        </w:tabs>
      </w:pPr>
    </w:p>
    <w:p w14:paraId="6C256EB1" w14:textId="076F78BE" w:rsidR="00207EF4" w:rsidRDefault="00207EF4" w:rsidP="00207EF4">
      <w:pPr>
        <w:pStyle w:val="berschrift1"/>
      </w:pPr>
      <w:r>
        <w:t>Kontaktdaten</w:t>
      </w:r>
    </w:p>
    <w:p w14:paraId="4C76AF80" w14:textId="56542598" w:rsidR="00207EF4" w:rsidRPr="00B96FCE" w:rsidRDefault="00B96FCE" w:rsidP="00B96FCE">
      <w:pPr>
        <w:ind w:left="426"/>
        <w:rPr>
          <w:lang w:val="en-US"/>
        </w:rPr>
      </w:pPr>
      <w:r w:rsidRPr="00B96FCE">
        <w:rPr>
          <w:lang w:val="en-US"/>
        </w:rPr>
        <w:t>Daniel Kullmann,</w:t>
      </w:r>
      <w:r w:rsidRPr="00B96FCE">
        <w:rPr>
          <w:lang w:val="en-US"/>
        </w:rPr>
        <w:t xml:space="preserve"> </w:t>
      </w:r>
      <w:r w:rsidRPr="00B96FCE">
        <w:rPr>
          <w:lang w:val="en-US"/>
        </w:rPr>
        <w:t>Direktor</w:t>
      </w:r>
      <w:r w:rsidRPr="00B96FCE">
        <w:rPr>
          <w:lang w:val="en-US"/>
        </w:rPr>
        <w:t xml:space="preserve"> Swiss Casino Winterthur</w:t>
      </w:r>
      <w:r w:rsidRPr="00B96FCE">
        <w:rPr>
          <w:lang w:val="en-US"/>
        </w:rPr>
        <w:br/>
      </w:r>
      <w:hyperlink r:id="rId11" w:history="1">
        <w:r w:rsidRPr="009C407C">
          <w:rPr>
            <w:rStyle w:val="Hyperlink"/>
            <w:lang w:val="en-US"/>
          </w:rPr>
          <w:t>daniel.kullmann@scgroup.ch</w:t>
        </w:r>
      </w:hyperlink>
      <w:r>
        <w:rPr>
          <w:lang w:val="en-US"/>
        </w:rPr>
        <w:t xml:space="preserve"> </w:t>
      </w:r>
      <w:r>
        <w:rPr>
          <w:lang w:val="en-US"/>
        </w:rPr>
        <w:br/>
      </w:r>
      <w:r w:rsidRPr="00B96FCE">
        <w:rPr>
          <w:lang w:val="en-US"/>
        </w:rPr>
        <w:t>078 602 90 43</w:t>
      </w:r>
      <w:r>
        <w:rPr>
          <w:lang w:val="en-US"/>
        </w:rPr>
        <w:br/>
      </w:r>
      <w:r>
        <w:rPr>
          <w:lang w:val="en-US"/>
        </w:rPr>
        <w:br/>
      </w:r>
      <w:r>
        <w:rPr>
          <w:lang w:val="en-US"/>
        </w:rPr>
        <w:br/>
      </w:r>
      <w:r w:rsidR="00207EF4" w:rsidRPr="00207EF4">
        <w:rPr>
          <w:lang w:val="en-US"/>
        </w:rPr>
        <w:t>Adrian Meyer, Chief Marketing Officer</w:t>
      </w:r>
      <w:r w:rsidR="00207EF4" w:rsidRPr="00207EF4">
        <w:rPr>
          <w:lang w:val="en-US"/>
        </w:rPr>
        <w:br/>
      </w:r>
      <w:hyperlink r:id="rId12" w:history="1">
        <w:r w:rsidR="00207EF4" w:rsidRPr="009C407C">
          <w:rPr>
            <w:rStyle w:val="Hyperlink"/>
            <w:lang w:val="en-US"/>
          </w:rPr>
          <w:t>adrian.meyer@scgroup.ch</w:t>
        </w:r>
      </w:hyperlink>
      <w:r>
        <w:rPr>
          <w:lang w:val="en-US"/>
        </w:rPr>
        <w:br/>
        <w:t>0</w:t>
      </w:r>
      <w:r w:rsidR="0062021F">
        <w:rPr>
          <w:lang w:val="en-US"/>
        </w:rPr>
        <w:t>76 318 18 55</w:t>
      </w:r>
    </w:p>
    <w:sectPr w:rsidR="00207EF4" w:rsidRPr="00B96FCE" w:rsidSect="007240F5">
      <w:headerReference w:type="default" r:id="rId13"/>
      <w:footerReference w:type="default" r:id="rId14"/>
      <w:headerReference w:type="first" r:id="rId15"/>
      <w:footerReference w:type="first" r:id="rId16"/>
      <w:pgSz w:w="11906" w:h="16838" w:code="9"/>
      <w:pgMar w:top="1701" w:right="1701" w:bottom="1418" w:left="1701" w:header="851"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00AA93" w14:textId="77777777" w:rsidR="00034D30" w:rsidRDefault="00034D30" w:rsidP="00A74667">
      <w:pPr>
        <w:spacing w:before="0" w:line="240" w:lineRule="auto"/>
      </w:pPr>
      <w:r>
        <w:separator/>
      </w:r>
    </w:p>
    <w:p w14:paraId="209CBB5F" w14:textId="77777777" w:rsidR="00034D30" w:rsidRDefault="00034D30"/>
  </w:endnote>
  <w:endnote w:type="continuationSeparator" w:id="0">
    <w:p w14:paraId="4B28AF59" w14:textId="77777777" w:rsidR="00034D30" w:rsidRDefault="00034D30" w:rsidP="00A74667">
      <w:pPr>
        <w:spacing w:before="0" w:line="240" w:lineRule="auto"/>
      </w:pPr>
      <w:r>
        <w:continuationSeparator/>
      </w:r>
    </w:p>
    <w:p w14:paraId="72DBBD19" w14:textId="77777777" w:rsidR="00034D30" w:rsidRDefault="00034D3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Nova Light">
    <w:panose1 w:val="020B0304020202020204"/>
    <w:charset w:val="00"/>
    <w:family w:val="swiss"/>
    <w:pitch w:val="variable"/>
    <w:sig w:usb0="2000028F" w:usb1="00000002" w:usb2="00000000" w:usb3="00000000" w:csb0="0000019F" w:csb1="00000000"/>
  </w:font>
  <w:font w:name="Arial Nova">
    <w:panose1 w:val="020B0504020202020204"/>
    <w:charset w:val="00"/>
    <w:family w:val="swiss"/>
    <w:pitch w:val="variable"/>
    <w:sig w:usb0="2000028F" w:usb1="00000002"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GillSansStd">
    <w:altName w:val="Calibri"/>
    <w:panose1 w:val="00000000000000000000"/>
    <w:charset w:val="4D"/>
    <w:family w:val="auto"/>
    <w:notTrueType/>
    <w:pitch w:val="default"/>
    <w:sig w:usb0="00000003" w:usb1="00000000" w:usb2="00000000" w:usb3="00000000" w:csb0="00000001" w:csb1="00000000"/>
  </w:font>
  <w:font w:name="Arial Nova Cond Light">
    <w:panose1 w:val="020B0306020202020204"/>
    <w:charset w:val="00"/>
    <w:family w:val="swiss"/>
    <w:pitch w:val="variable"/>
    <w:sig w:usb0="2000028F" w:usb1="00000002" w:usb2="00000000" w:usb3="00000000" w:csb0="0000019F" w:csb1="00000000"/>
  </w:font>
  <w:font w:name="Arial Nova Cond">
    <w:panose1 w:val="020B0506020202020204"/>
    <w:charset w:val="00"/>
    <w:family w:val="swiss"/>
    <w:pitch w:val="variable"/>
    <w:sig w:usb0="2000028F" w:usb1="00000002"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92678874"/>
      <w:docPartObj>
        <w:docPartGallery w:val="Page Numbers (Bottom of Page)"/>
        <w:docPartUnique/>
      </w:docPartObj>
    </w:sdtPr>
    <w:sdtContent>
      <w:p w14:paraId="70F7EDA0" w14:textId="77777777" w:rsidR="0071036B" w:rsidRDefault="0071036B">
        <w:pPr>
          <w:pStyle w:val="Fuzeile"/>
          <w:jc w:val="right"/>
        </w:pPr>
        <w:r>
          <w:fldChar w:fldCharType="begin"/>
        </w:r>
        <w:r>
          <w:instrText>PAGE   \* MERGEFORMAT</w:instrText>
        </w:r>
        <w:r>
          <w:fldChar w:fldCharType="separate"/>
        </w:r>
        <w:r>
          <w:rPr>
            <w:lang w:val="de-DE"/>
          </w:rPr>
          <w:t>2</w:t>
        </w:r>
        <w:r>
          <w:fldChar w:fldCharType="end"/>
        </w:r>
      </w:p>
    </w:sdtContent>
  </w:sdt>
  <w:p w14:paraId="7263FEDF" w14:textId="77777777" w:rsidR="0071036B" w:rsidRDefault="0071036B">
    <w:pPr>
      <w:pStyle w:val="Fuzeile"/>
    </w:pPr>
  </w:p>
  <w:p w14:paraId="013592A6" w14:textId="77777777" w:rsidR="00E66845" w:rsidRDefault="00E6684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830"/>
      <w:gridCol w:w="2830"/>
      <w:gridCol w:w="2830"/>
    </w:tblGrid>
    <w:tr w:rsidR="224FF0C0" w14:paraId="2C919564" w14:textId="77777777" w:rsidTr="224FF0C0">
      <w:trPr>
        <w:trHeight w:val="300"/>
      </w:trPr>
      <w:tc>
        <w:tcPr>
          <w:tcW w:w="2830" w:type="dxa"/>
        </w:tcPr>
        <w:p w14:paraId="1D1C4A8E" w14:textId="321E4507" w:rsidR="224FF0C0" w:rsidRDefault="224FF0C0" w:rsidP="224FF0C0">
          <w:pPr>
            <w:pStyle w:val="Kopfzeile"/>
            <w:ind w:left="-115"/>
            <w:jc w:val="left"/>
          </w:pPr>
        </w:p>
      </w:tc>
      <w:tc>
        <w:tcPr>
          <w:tcW w:w="2830" w:type="dxa"/>
        </w:tcPr>
        <w:p w14:paraId="3AAD7759" w14:textId="5C2B7585" w:rsidR="224FF0C0" w:rsidRDefault="224FF0C0" w:rsidP="224FF0C0">
          <w:pPr>
            <w:pStyle w:val="Kopfzeile"/>
            <w:jc w:val="center"/>
          </w:pPr>
        </w:p>
      </w:tc>
      <w:tc>
        <w:tcPr>
          <w:tcW w:w="2830" w:type="dxa"/>
        </w:tcPr>
        <w:p w14:paraId="196ABEBD" w14:textId="3982A578" w:rsidR="224FF0C0" w:rsidRDefault="224FF0C0" w:rsidP="224FF0C0">
          <w:pPr>
            <w:pStyle w:val="Kopfzeile"/>
            <w:ind w:right="-115"/>
          </w:pPr>
        </w:p>
      </w:tc>
    </w:tr>
  </w:tbl>
  <w:p w14:paraId="2C6E876B" w14:textId="63B26DDF" w:rsidR="00B9744B" w:rsidRDefault="00B9744B">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5D1B60" w14:textId="77777777" w:rsidR="00034D30" w:rsidRDefault="00034D30" w:rsidP="00A74667">
      <w:pPr>
        <w:spacing w:before="0" w:line="240" w:lineRule="auto"/>
      </w:pPr>
      <w:r>
        <w:separator/>
      </w:r>
    </w:p>
    <w:p w14:paraId="57F0251D" w14:textId="77777777" w:rsidR="00034D30" w:rsidRDefault="00034D30"/>
  </w:footnote>
  <w:footnote w:type="continuationSeparator" w:id="0">
    <w:p w14:paraId="71BB137D" w14:textId="77777777" w:rsidR="00034D30" w:rsidRDefault="00034D30" w:rsidP="00A74667">
      <w:pPr>
        <w:spacing w:before="0" w:line="240" w:lineRule="auto"/>
      </w:pPr>
      <w:r>
        <w:continuationSeparator/>
      </w:r>
    </w:p>
    <w:p w14:paraId="30E7A2EA" w14:textId="77777777" w:rsidR="00034D30" w:rsidRDefault="00034D3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38279A" w14:textId="7BB166E3" w:rsidR="00A74667" w:rsidRDefault="00A90621">
    <w:pPr>
      <w:pStyle w:val="Kopfzeile"/>
    </w:pPr>
    <w:fldSimple w:instr=" STYLEREF  Betreff  \* MERGEFORMAT ">
      <w:r w:rsidR="00B96FCE">
        <w:rPr>
          <w:noProof/>
        </w:rPr>
        <w:t>Swiss Casino Winterthur</w:t>
      </w:r>
    </w:fldSimple>
  </w:p>
  <w:p w14:paraId="0C540070" w14:textId="77777777" w:rsidR="000726C8" w:rsidRDefault="000726C8">
    <w:pPr>
      <w:pStyle w:val="Kopfzeile"/>
    </w:pPr>
  </w:p>
  <w:p w14:paraId="0DA172BA" w14:textId="77777777" w:rsidR="00E66845" w:rsidRDefault="00E6684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A56889" w14:textId="77777777" w:rsidR="00270F1F" w:rsidRDefault="002311A2">
    <w:pPr>
      <w:pStyle w:val="Kopfzeile"/>
    </w:pPr>
    <w:r>
      <w:rPr>
        <w:noProof/>
      </w:rPr>
      <w:drawing>
        <wp:anchor distT="0" distB="0" distL="114300" distR="114300" simplePos="0" relativeHeight="251658240" behindDoc="1" locked="0" layoutInCell="1" allowOverlap="1" wp14:anchorId="4E9C317F" wp14:editId="5923B39F">
          <wp:simplePos x="0" y="0"/>
          <wp:positionH relativeFrom="page">
            <wp:align>center</wp:align>
          </wp:positionH>
          <wp:positionV relativeFrom="page">
            <wp:align>center</wp:align>
          </wp:positionV>
          <wp:extent cx="7556399" cy="10680558"/>
          <wp:effectExtent l="0" t="0" r="635" b="635"/>
          <wp:wrapNone/>
          <wp:docPr id="877746065"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7746065" name="Grafik 2"/>
                  <pic:cNvPicPr/>
                </pic:nvPicPr>
                <pic:blipFill>
                  <a:blip r:embed="rId1">
                    <a:extLst>
                      <a:ext uri="{28A0092B-C50C-407E-A947-70E740481C1C}">
                        <a14:useLocalDpi xmlns:a14="http://schemas.microsoft.com/office/drawing/2010/main" val="0"/>
                      </a:ext>
                    </a:extLst>
                  </a:blip>
                  <a:stretch>
                    <a:fillRect/>
                  </a:stretch>
                </pic:blipFill>
                <pic:spPr>
                  <a:xfrm>
                    <a:off x="0" y="0"/>
                    <a:ext cx="7556399" cy="10680558"/>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FE2CE"/>
    <w:multiLevelType w:val="hybridMultilevel"/>
    <w:tmpl w:val="6794F266"/>
    <w:lvl w:ilvl="0" w:tplc="F5F07A8E">
      <w:start w:val="1"/>
      <w:numFmt w:val="bullet"/>
      <w:lvlText w:val=""/>
      <w:lvlJc w:val="left"/>
      <w:pPr>
        <w:ind w:left="360" w:hanging="360"/>
      </w:pPr>
      <w:rPr>
        <w:rFonts w:ascii="Symbol" w:hAnsi="Symbol" w:hint="default"/>
      </w:rPr>
    </w:lvl>
    <w:lvl w:ilvl="1" w:tplc="197ACFC8">
      <w:start w:val="1"/>
      <w:numFmt w:val="bullet"/>
      <w:lvlText w:val="o"/>
      <w:lvlJc w:val="left"/>
      <w:pPr>
        <w:ind w:left="1080" w:hanging="360"/>
      </w:pPr>
      <w:rPr>
        <w:rFonts w:ascii="Courier New" w:hAnsi="Courier New" w:hint="default"/>
      </w:rPr>
    </w:lvl>
    <w:lvl w:ilvl="2" w:tplc="E668DD5E">
      <w:start w:val="1"/>
      <w:numFmt w:val="bullet"/>
      <w:lvlText w:val=""/>
      <w:lvlJc w:val="left"/>
      <w:pPr>
        <w:ind w:left="1800" w:hanging="360"/>
      </w:pPr>
      <w:rPr>
        <w:rFonts w:ascii="Wingdings" w:hAnsi="Wingdings" w:hint="default"/>
      </w:rPr>
    </w:lvl>
    <w:lvl w:ilvl="3" w:tplc="F3A49F9E">
      <w:start w:val="1"/>
      <w:numFmt w:val="bullet"/>
      <w:lvlText w:val=""/>
      <w:lvlJc w:val="left"/>
      <w:pPr>
        <w:ind w:left="2520" w:hanging="360"/>
      </w:pPr>
      <w:rPr>
        <w:rFonts w:ascii="Symbol" w:hAnsi="Symbol" w:hint="default"/>
      </w:rPr>
    </w:lvl>
    <w:lvl w:ilvl="4" w:tplc="ED3E1CEA">
      <w:start w:val="1"/>
      <w:numFmt w:val="bullet"/>
      <w:lvlText w:val="o"/>
      <w:lvlJc w:val="left"/>
      <w:pPr>
        <w:ind w:left="3240" w:hanging="360"/>
      </w:pPr>
      <w:rPr>
        <w:rFonts w:ascii="Courier New" w:hAnsi="Courier New" w:hint="default"/>
      </w:rPr>
    </w:lvl>
    <w:lvl w:ilvl="5" w:tplc="AE50E078">
      <w:start w:val="1"/>
      <w:numFmt w:val="bullet"/>
      <w:lvlText w:val=""/>
      <w:lvlJc w:val="left"/>
      <w:pPr>
        <w:ind w:left="3960" w:hanging="360"/>
      </w:pPr>
      <w:rPr>
        <w:rFonts w:ascii="Wingdings" w:hAnsi="Wingdings" w:hint="default"/>
      </w:rPr>
    </w:lvl>
    <w:lvl w:ilvl="6" w:tplc="1E948E74">
      <w:start w:val="1"/>
      <w:numFmt w:val="bullet"/>
      <w:lvlText w:val=""/>
      <w:lvlJc w:val="left"/>
      <w:pPr>
        <w:ind w:left="4680" w:hanging="360"/>
      </w:pPr>
      <w:rPr>
        <w:rFonts w:ascii="Symbol" w:hAnsi="Symbol" w:hint="default"/>
      </w:rPr>
    </w:lvl>
    <w:lvl w:ilvl="7" w:tplc="9D380B46">
      <w:start w:val="1"/>
      <w:numFmt w:val="bullet"/>
      <w:lvlText w:val="o"/>
      <w:lvlJc w:val="left"/>
      <w:pPr>
        <w:ind w:left="5400" w:hanging="360"/>
      </w:pPr>
      <w:rPr>
        <w:rFonts w:ascii="Courier New" w:hAnsi="Courier New" w:hint="default"/>
      </w:rPr>
    </w:lvl>
    <w:lvl w:ilvl="8" w:tplc="F6B4E1FC">
      <w:start w:val="1"/>
      <w:numFmt w:val="bullet"/>
      <w:lvlText w:val=""/>
      <w:lvlJc w:val="left"/>
      <w:pPr>
        <w:ind w:left="6120" w:hanging="360"/>
      </w:pPr>
      <w:rPr>
        <w:rFonts w:ascii="Wingdings" w:hAnsi="Wingdings" w:hint="default"/>
      </w:rPr>
    </w:lvl>
  </w:abstractNum>
  <w:abstractNum w:abstractNumId="1" w15:restartNumberingAfterBreak="0">
    <w:nsid w:val="1674C07B"/>
    <w:multiLevelType w:val="hybridMultilevel"/>
    <w:tmpl w:val="E8824756"/>
    <w:lvl w:ilvl="0" w:tplc="31AA9E4A">
      <w:start w:val="1"/>
      <w:numFmt w:val="bullet"/>
      <w:lvlText w:val=""/>
      <w:lvlJc w:val="left"/>
      <w:pPr>
        <w:ind w:left="1068" w:hanging="360"/>
      </w:pPr>
      <w:rPr>
        <w:rFonts w:ascii="Symbol" w:hAnsi="Symbol" w:hint="default"/>
      </w:rPr>
    </w:lvl>
    <w:lvl w:ilvl="1" w:tplc="0DE8BF8A">
      <w:start w:val="1"/>
      <w:numFmt w:val="bullet"/>
      <w:lvlText w:val="o"/>
      <w:lvlJc w:val="left"/>
      <w:pPr>
        <w:ind w:left="1788" w:hanging="360"/>
      </w:pPr>
      <w:rPr>
        <w:rFonts w:ascii="Courier New" w:hAnsi="Courier New" w:hint="default"/>
      </w:rPr>
    </w:lvl>
    <w:lvl w:ilvl="2" w:tplc="B6EACAE4">
      <w:start w:val="1"/>
      <w:numFmt w:val="bullet"/>
      <w:lvlText w:val=""/>
      <w:lvlJc w:val="left"/>
      <w:pPr>
        <w:ind w:left="2508" w:hanging="360"/>
      </w:pPr>
      <w:rPr>
        <w:rFonts w:ascii="Wingdings" w:hAnsi="Wingdings" w:hint="default"/>
      </w:rPr>
    </w:lvl>
    <w:lvl w:ilvl="3" w:tplc="208879E2">
      <w:start w:val="1"/>
      <w:numFmt w:val="bullet"/>
      <w:lvlText w:val=""/>
      <w:lvlJc w:val="left"/>
      <w:pPr>
        <w:ind w:left="3228" w:hanging="360"/>
      </w:pPr>
      <w:rPr>
        <w:rFonts w:ascii="Symbol" w:hAnsi="Symbol" w:hint="default"/>
      </w:rPr>
    </w:lvl>
    <w:lvl w:ilvl="4" w:tplc="406CDA38">
      <w:start w:val="1"/>
      <w:numFmt w:val="bullet"/>
      <w:lvlText w:val="o"/>
      <w:lvlJc w:val="left"/>
      <w:pPr>
        <w:ind w:left="3948" w:hanging="360"/>
      </w:pPr>
      <w:rPr>
        <w:rFonts w:ascii="Courier New" w:hAnsi="Courier New" w:hint="default"/>
      </w:rPr>
    </w:lvl>
    <w:lvl w:ilvl="5" w:tplc="464AF356">
      <w:start w:val="1"/>
      <w:numFmt w:val="bullet"/>
      <w:lvlText w:val=""/>
      <w:lvlJc w:val="left"/>
      <w:pPr>
        <w:ind w:left="4668" w:hanging="360"/>
      </w:pPr>
      <w:rPr>
        <w:rFonts w:ascii="Wingdings" w:hAnsi="Wingdings" w:hint="default"/>
      </w:rPr>
    </w:lvl>
    <w:lvl w:ilvl="6" w:tplc="AAF28EE6">
      <w:start w:val="1"/>
      <w:numFmt w:val="bullet"/>
      <w:lvlText w:val=""/>
      <w:lvlJc w:val="left"/>
      <w:pPr>
        <w:ind w:left="5388" w:hanging="360"/>
      </w:pPr>
      <w:rPr>
        <w:rFonts w:ascii="Symbol" w:hAnsi="Symbol" w:hint="default"/>
      </w:rPr>
    </w:lvl>
    <w:lvl w:ilvl="7" w:tplc="713A4126">
      <w:start w:val="1"/>
      <w:numFmt w:val="bullet"/>
      <w:lvlText w:val="o"/>
      <w:lvlJc w:val="left"/>
      <w:pPr>
        <w:ind w:left="6108" w:hanging="360"/>
      </w:pPr>
      <w:rPr>
        <w:rFonts w:ascii="Courier New" w:hAnsi="Courier New" w:hint="default"/>
      </w:rPr>
    </w:lvl>
    <w:lvl w:ilvl="8" w:tplc="9A0A0062">
      <w:start w:val="1"/>
      <w:numFmt w:val="bullet"/>
      <w:lvlText w:val=""/>
      <w:lvlJc w:val="left"/>
      <w:pPr>
        <w:ind w:left="6828" w:hanging="360"/>
      </w:pPr>
      <w:rPr>
        <w:rFonts w:ascii="Wingdings" w:hAnsi="Wingdings" w:hint="default"/>
      </w:rPr>
    </w:lvl>
  </w:abstractNum>
  <w:abstractNum w:abstractNumId="2" w15:restartNumberingAfterBreak="0">
    <w:nsid w:val="1E5B433F"/>
    <w:multiLevelType w:val="multilevel"/>
    <w:tmpl w:val="D9BEFFB6"/>
    <w:lvl w:ilvl="0">
      <w:start w:val="1"/>
      <w:numFmt w:val="decimal"/>
      <w:lvlText w:val="%1."/>
      <w:lvlJc w:val="left"/>
      <w:pPr>
        <w:ind w:left="360" w:hanging="360"/>
      </w:pPr>
      <w:rPr>
        <w:rFonts w:hint="default"/>
        <w:u w:color="595959" w:themeColor="text1" w:themeTint="A6"/>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F41A31F"/>
    <w:multiLevelType w:val="hybridMultilevel"/>
    <w:tmpl w:val="8F400BA8"/>
    <w:lvl w:ilvl="0" w:tplc="B0180AC8">
      <w:start w:val="1"/>
      <w:numFmt w:val="bullet"/>
      <w:lvlText w:val=""/>
      <w:lvlJc w:val="left"/>
      <w:pPr>
        <w:ind w:left="1068" w:hanging="360"/>
      </w:pPr>
      <w:rPr>
        <w:rFonts w:ascii="Symbol" w:hAnsi="Symbol" w:hint="default"/>
      </w:rPr>
    </w:lvl>
    <w:lvl w:ilvl="1" w:tplc="0FCE8F00">
      <w:start w:val="1"/>
      <w:numFmt w:val="bullet"/>
      <w:lvlText w:val="o"/>
      <w:lvlJc w:val="left"/>
      <w:pPr>
        <w:ind w:left="1788" w:hanging="360"/>
      </w:pPr>
      <w:rPr>
        <w:rFonts w:ascii="Courier New" w:hAnsi="Courier New" w:hint="default"/>
      </w:rPr>
    </w:lvl>
    <w:lvl w:ilvl="2" w:tplc="7966C162">
      <w:start w:val="1"/>
      <w:numFmt w:val="bullet"/>
      <w:lvlText w:val=""/>
      <w:lvlJc w:val="left"/>
      <w:pPr>
        <w:ind w:left="2508" w:hanging="360"/>
      </w:pPr>
      <w:rPr>
        <w:rFonts w:ascii="Wingdings" w:hAnsi="Wingdings" w:hint="default"/>
      </w:rPr>
    </w:lvl>
    <w:lvl w:ilvl="3" w:tplc="6058A93A">
      <w:start w:val="1"/>
      <w:numFmt w:val="bullet"/>
      <w:lvlText w:val=""/>
      <w:lvlJc w:val="left"/>
      <w:pPr>
        <w:ind w:left="3228" w:hanging="360"/>
      </w:pPr>
      <w:rPr>
        <w:rFonts w:ascii="Symbol" w:hAnsi="Symbol" w:hint="default"/>
      </w:rPr>
    </w:lvl>
    <w:lvl w:ilvl="4" w:tplc="BD809262">
      <w:start w:val="1"/>
      <w:numFmt w:val="bullet"/>
      <w:lvlText w:val="o"/>
      <w:lvlJc w:val="left"/>
      <w:pPr>
        <w:ind w:left="3948" w:hanging="360"/>
      </w:pPr>
      <w:rPr>
        <w:rFonts w:ascii="Courier New" w:hAnsi="Courier New" w:hint="default"/>
      </w:rPr>
    </w:lvl>
    <w:lvl w:ilvl="5" w:tplc="3990B3F4">
      <w:start w:val="1"/>
      <w:numFmt w:val="bullet"/>
      <w:lvlText w:val=""/>
      <w:lvlJc w:val="left"/>
      <w:pPr>
        <w:ind w:left="4668" w:hanging="360"/>
      </w:pPr>
      <w:rPr>
        <w:rFonts w:ascii="Wingdings" w:hAnsi="Wingdings" w:hint="default"/>
      </w:rPr>
    </w:lvl>
    <w:lvl w:ilvl="6" w:tplc="2D58F072">
      <w:start w:val="1"/>
      <w:numFmt w:val="bullet"/>
      <w:lvlText w:val=""/>
      <w:lvlJc w:val="left"/>
      <w:pPr>
        <w:ind w:left="5388" w:hanging="360"/>
      </w:pPr>
      <w:rPr>
        <w:rFonts w:ascii="Symbol" w:hAnsi="Symbol" w:hint="default"/>
      </w:rPr>
    </w:lvl>
    <w:lvl w:ilvl="7" w:tplc="F7F8A330">
      <w:start w:val="1"/>
      <w:numFmt w:val="bullet"/>
      <w:lvlText w:val="o"/>
      <w:lvlJc w:val="left"/>
      <w:pPr>
        <w:ind w:left="6108" w:hanging="360"/>
      </w:pPr>
      <w:rPr>
        <w:rFonts w:ascii="Courier New" w:hAnsi="Courier New" w:hint="default"/>
      </w:rPr>
    </w:lvl>
    <w:lvl w:ilvl="8" w:tplc="040CBDBC">
      <w:start w:val="1"/>
      <w:numFmt w:val="bullet"/>
      <w:lvlText w:val=""/>
      <w:lvlJc w:val="left"/>
      <w:pPr>
        <w:ind w:left="6828" w:hanging="360"/>
      </w:pPr>
      <w:rPr>
        <w:rFonts w:ascii="Wingdings" w:hAnsi="Wingdings" w:hint="default"/>
      </w:rPr>
    </w:lvl>
  </w:abstractNum>
  <w:abstractNum w:abstractNumId="4" w15:restartNumberingAfterBreak="0">
    <w:nsid w:val="28CC994D"/>
    <w:multiLevelType w:val="hybridMultilevel"/>
    <w:tmpl w:val="52B0ADE8"/>
    <w:lvl w:ilvl="0" w:tplc="4F1E8B36">
      <w:start w:val="1"/>
      <w:numFmt w:val="bullet"/>
      <w:lvlText w:val=""/>
      <w:lvlJc w:val="left"/>
      <w:pPr>
        <w:ind w:left="927" w:hanging="360"/>
      </w:pPr>
      <w:rPr>
        <w:rFonts w:ascii="Symbol" w:hAnsi="Symbol" w:hint="default"/>
      </w:rPr>
    </w:lvl>
    <w:lvl w:ilvl="1" w:tplc="2D242E52">
      <w:start w:val="1"/>
      <w:numFmt w:val="bullet"/>
      <w:lvlText w:val="o"/>
      <w:lvlJc w:val="left"/>
      <w:pPr>
        <w:ind w:left="1647" w:hanging="360"/>
      </w:pPr>
      <w:rPr>
        <w:rFonts w:ascii="Courier New" w:hAnsi="Courier New" w:hint="default"/>
      </w:rPr>
    </w:lvl>
    <w:lvl w:ilvl="2" w:tplc="61AC7E4E">
      <w:start w:val="1"/>
      <w:numFmt w:val="bullet"/>
      <w:lvlText w:val=""/>
      <w:lvlJc w:val="left"/>
      <w:pPr>
        <w:ind w:left="2367" w:hanging="360"/>
      </w:pPr>
      <w:rPr>
        <w:rFonts w:ascii="Wingdings" w:hAnsi="Wingdings" w:hint="default"/>
      </w:rPr>
    </w:lvl>
    <w:lvl w:ilvl="3" w:tplc="ECD0788E">
      <w:start w:val="1"/>
      <w:numFmt w:val="bullet"/>
      <w:lvlText w:val=""/>
      <w:lvlJc w:val="left"/>
      <w:pPr>
        <w:ind w:left="3087" w:hanging="360"/>
      </w:pPr>
      <w:rPr>
        <w:rFonts w:ascii="Symbol" w:hAnsi="Symbol" w:hint="default"/>
      </w:rPr>
    </w:lvl>
    <w:lvl w:ilvl="4" w:tplc="7E8ADC1C">
      <w:start w:val="1"/>
      <w:numFmt w:val="bullet"/>
      <w:lvlText w:val="o"/>
      <w:lvlJc w:val="left"/>
      <w:pPr>
        <w:ind w:left="3807" w:hanging="360"/>
      </w:pPr>
      <w:rPr>
        <w:rFonts w:ascii="Courier New" w:hAnsi="Courier New" w:hint="default"/>
      </w:rPr>
    </w:lvl>
    <w:lvl w:ilvl="5" w:tplc="C0425156">
      <w:start w:val="1"/>
      <w:numFmt w:val="bullet"/>
      <w:lvlText w:val=""/>
      <w:lvlJc w:val="left"/>
      <w:pPr>
        <w:ind w:left="4527" w:hanging="360"/>
      </w:pPr>
      <w:rPr>
        <w:rFonts w:ascii="Wingdings" w:hAnsi="Wingdings" w:hint="default"/>
      </w:rPr>
    </w:lvl>
    <w:lvl w:ilvl="6" w:tplc="AAA29D28">
      <w:start w:val="1"/>
      <w:numFmt w:val="bullet"/>
      <w:lvlText w:val=""/>
      <w:lvlJc w:val="left"/>
      <w:pPr>
        <w:ind w:left="5247" w:hanging="360"/>
      </w:pPr>
      <w:rPr>
        <w:rFonts w:ascii="Symbol" w:hAnsi="Symbol" w:hint="default"/>
      </w:rPr>
    </w:lvl>
    <w:lvl w:ilvl="7" w:tplc="6D3ACC2A">
      <w:start w:val="1"/>
      <w:numFmt w:val="bullet"/>
      <w:lvlText w:val="o"/>
      <w:lvlJc w:val="left"/>
      <w:pPr>
        <w:ind w:left="5967" w:hanging="360"/>
      </w:pPr>
      <w:rPr>
        <w:rFonts w:ascii="Courier New" w:hAnsi="Courier New" w:hint="default"/>
      </w:rPr>
    </w:lvl>
    <w:lvl w:ilvl="8" w:tplc="FE62BF48">
      <w:start w:val="1"/>
      <w:numFmt w:val="bullet"/>
      <w:lvlText w:val=""/>
      <w:lvlJc w:val="left"/>
      <w:pPr>
        <w:ind w:left="6687" w:hanging="360"/>
      </w:pPr>
      <w:rPr>
        <w:rFonts w:ascii="Wingdings" w:hAnsi="Wingdings" w:hint="default"/>
      </w:rPr>
    </w:lvl>
  </w:abstractNum>
  <w:abstractNum w:abstractNumId="5" w15:restartNumberingAfterBreak="0">
    <w:nsid w:val="295DF2A2"/>
    <w:multiLevelType w:val="hybridMultilevel"/>
    <w:tmpl w:val="047C8928"/>
    <w:lvl w:ilvl="0" w:tplc="2A38E932">
      <w:start w:val="1"/>
      <w:numFmt w:val="bullet"/>
      <w:lvlText w:val=""/>
      <w:lvlJc w:val="left"/>
      <w:pPr>
        <w:ind w:left="1068" w:hanging="360"/>
      </w:pPr>
      <w:rPr>
        <w:rFonts w:ascii="Symbol" w:hAnsi="Symbol" w:hint="default"/>
      </w:rPr>
    </w:lvl>
    <w:lvl w:ilvl="1" w:tplc="ABCE982E">
      <w:start w:val="1"/>
      <w:numFmt w:val="bullet"/>
      <w:lvlText w:val="o"/>
      <w:lvlJc w:val="left"/>
      <w:pPr>
        <w:ind w:left="1788" w:hanging="360"/>
      </w:pPr>
      <w:rPr>
        <w:rFonts w:ascii="Courier New" w:hAnsi="Courier New" w:hint="default"/>
      </w:rPr>
    </w:lvl>
    <w:lvl w:ilvl="2" w:tplc="89DC499A">
      <w:start w:val="1"/>
      <w:numFmt w:val="bullet"/>
      <w:lvlText w:val=""/>
      <w:lvlJc w:val="left"/>
      <w:pPr>
        <w:ind w:left="2508" w:hanging="360"/>
      </w:pPr>
      <w:rPr>
        <w:rFonts w:ascii="Wingdings" w:hAnsi="Wingdings" w:hint="default"/>
      </w:rPr>
    </w:lvl>
    <w:lvl w:ilvl="3" w:tplc="162E2E7E">
      <w:start w:val="1"/>
      <w:numFmt w:val="bullet"/>
      <w:lvlText w:val=""/>
      <w:lvlJc w:val="left"/>
      <w:pPr>
        <w:ind w:left="3228" w:hanging="360"/>
      </w:pPr>
      <w:rPr>
        <w:rFonts w:ascii="Symbol" w:hAnsi="Symbol" w:hint="default"/>
      </w:rPr>
    </w:lvl>
    <w:lvl w:ilvl="4" w:tplc="E5DEF38E">
      <w:start w:val="1"/>
      <w:numFmt w:val="bullet"/>
      <w:lvlText w:val="o"/>
      <w:lvlJc w:val="left"/>
      <w:pPr>
        <w:ind w:left="3948" w:hanging="360"/>
      </w:pPr>
      <w:rPr>
        <w:rFonts w:ascii="Courier New" w:hAnsi="Courier New" w:hint="default"/>
      </w:rPr>
    </w:lvl>
    <w:lvl w:ilvl="5" w:tplc="3EBC0E58">
      <w:start w:val="1"/>
      <w:numFmt w:val="bullet"/>
      <w:lvlText w:val=""/>
      <w:lvlJc w:val="left"/>
      <w:pPr>
        <w:ind w:left="4668" w:hanging="360"/>
      </w:pPr>
      <w:rPr>
        <w:rFonts w:ascii="Wingdings" w:hAnsi="Wingdings" w:hint="default"/>
      </w:rPr>
    </w:lvl>
    <w:lvl w:ilvl="6" w:tplc="C99A98A6">
      <w:start w:val="1"/>
      <w:numFmt w:val="bullet"/>
      <w:lvlText w:val=""/>
      <w:lvlJc w:val="left"/>
      <w:pPr>
        <w:ind w:left="5388" w:hanging="360"/>
      </w:pPr>
      <w:rPr>
        <w:rFonts w:ascii="Symbol" w:hAnsi="Symbol" w:hint="default"/>
      </w:rPr>
    </w:lvl>
    <w:lvl w:ilvl="7" w:tplc="9F4E04D0">
      <w:start w:val="1"/>
      <w:numFmt w:val="bullet"/>
      <w:lvlText w:val="o"/>
      <w:lvlJc w:val="left"/>
      <w:pPr>
        <w:ind w:left="6108" w:hanging="360"/>
      </w:pPr>
      <w:rPr>
        <w:rFonts w:ascii="Courier New" w:hAnsi="Courier New" w:hint="default"/>
      </w:rPr>
    </w:lvl>
    <w:lvl w:ilvl="8" w:tplc="FC1421D4">
      <w:start w:val="1"/>
      <w:numFmt w:val="bullet"/>
      <w:lvlText w:val=""/>
      <w:lvlJc w:val="left"/>
      <w:pPr>
        <w:ind w:left="6828" w:hanging="360"/>
      </w:pPr>
      <w:rPr>
        <w:rFonts w:ascii="Wingdings" w:hAnsi="Wingdings" w:hint="default"/>
      </w:rPr>
    </w:lvl>
  </w:abstractNum>
  <w:abstractNum w:abstractNumId="6" w15:restartNumberingAfterBreak="0">
    <w:nsid w:val="2ADB5629"/>
    <w:multiLevelType w:val="hybridMultilevel"/>
    <w:tmpl w:val="74148F92"/>
    <w:lvl w:ilvl="0" w:tplc="5B3A1718">
      <w:start w:val="1"/>
      <w:numFmt w:val="bullet"/>
      <w:pStyle w:val="Spiegelstrich"/>
      <w:lvlText w:val="-"/>
      <w:lvlJc w:val="left"/>
      <w:pPr>
        <w:ind w:left="720" w:hanging="360"/>
      </w:pPr>
      <w:rPr>
        <w:rFonts w:ascii="Arial" w:hAnsi="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7" w15:restartNumberingAfterBreak="0">
    <w:nsid w:val="2B7A2025"/>
    <w:multiLevelType w:val="hybridMultilevel"/>
    <w:tmpl w:val="95B267A2"/>
    <w:lvl w:ilvl="0" w:tplc="295AD0D4">
      <w:start w:val="1"/>
      <w:numFmt w:val="bullet"/>
      <w:lvlText w:val=""/>
      <w:lvlJc w:val="left"/>
      <w:pPr>
        <w:ind w:left="927" w:hanging="360"/>
      </w:pPr>
      <w:rPr>
        <w:rFonts w:ascii="Symbol" w:hAnsi="Symbol" w:hint="default"/>
      </w:rPr>
    </w:lvl>
    <w:lvl w:ilvl="1" w:tplc="098CAFB8">
      <w:start w:val="1"/>
      <w:numFmt w:val="bullet"/>
      <w:lvlText w:val="o"/>
      <w:lvlJc w:val="left"/>
      <w:pPr>
        <w:ind w:left="1647" w:hanging="360"/>
      </w:pPr>
      <w:rPr>
        <w:rFonts w:ascii="Courier New" w:hAnsi="Courier New" w:hint="default"/>
      </w:rPr>
    </w:lvl>
    <w:lvl w:ilvl="2" w:tplc="A1780FC6">
      <w:start w:val="1"/>
      <w:numFmt w:val="bullet"/>
      <w:lvlText w:val=""/>
      <w:lvlJc w:val="left"/>
      <w:pPr>
        <w:ind w:left="2367" w:hanging="360"/>
      </w:pPr>
      <w:rPr>
        <w:rFonts w:ascii="Wingdings" w:hAnsi="Wingdings" w:hint="default"/>
      </w:rPr>
    </w:lvl>
    <w:lvl w:ilvl="3" w:tplc="9BBC024C">
      <w:start w:val="1"/>
      <w:numFmt w:val="bullet"/>
      <w:lvlText w:val=""/>
      <w:lvlJc w:val="left"/>
      <w:pPr>
        <w:ind w:left="3087" w:hanging="360"/>
      </w:pPr>
      <w:rPr>
        <w:rFonts w:ascii="Symbol" w:hAnsi="Symbol" w:hint="default"/>
      </w:rPr>
    </w:lvl>
    <w:lvl w:ilvl="4" w:tplc="73308C60">
      <w:start w:val="1"/>
      <w:numFmt w:val="bullet"/>
      <w:lvlText w:val="o"/>
      <w:lvlJc w:val="left"/>
      <w:pPr>
        <w:ind w:left="3807" w:hanging="360"/>
      </w:pPr>
      <w:rPr>
        <w:rFonts w:ascii="Courier New" w:hAnsi="Courier New" w:hint="default"/>
      </w:rPr>
    </w:lvl>
    <w:lvl w:ilvl="5" w:tplc="C8BA37F2">
      <w:start w:val="1"/>
      <w:numFmt w:val="bullet"/>
      <w:lvlText w:val=""/>
      <w:lvlJc w:val="left"/>
      <w:pPr>
        <w:ind w:left="4527" w:hanging="360"/>
      </w:pPr>
      <w:rPr>
        <w:rFonts w:ascii="Wingdings" w:hAnsi="Wingdings" w:hint="default"/>
      </w:rPr>
    </w:lvl>
    <w:lvl w:ilvl="6" w:tplc="96F49EA0">
      <w:start w:val="1"/>
      <w:numFmt w:val="bullet"/>
      <w:lvlText w:val=""/>
      <w:lvlJc w:val="left"/>
      <w:pPr>
        <w:ind w:left="5247" w:hanging="360"/>
      </w:pPr>
      <w:rPr>
        <w:rFonts w:ascii="Symbol" w:hAnsi="Symbol" w:hint="default"/>
      </w:rPr>
    </w:lvl>
    <w:lvl w:ilvl="7" w:tplc="D8C0CD3C">
      <w:start w:val="1"/>
      <w:numFmt w:val="bullet"/>
      <w:lvlText w:val="o"/>
      <w:lvlJc w:val="left"/>
      <w:pPr>
        <w:ind w:left="5967" w:hanging="360"/>
      </w:pPr>
      <w:rPr>
        <w:rFonts w:ascii="Courier New" w:hAnsi="Courier New" w:hint="default"/>
      </w:rPr>
    </w:lvl>
    <w:lvl w:ilvl="8" w:tplc="2020B776">
      <w:start w:val="1"/>
      <w:numFmt w:val="bullet"/>
      <w:lvlText w:val=""/>
      <w:lvlJc w:val="left"/>
      <w:pPr>
        <w:ind w:left="6687" w:hanging="360"/>
      </w:pPr>
      <w:rPr>
        <w:rFonts w:ascii="Wingdings" w:hAnsi="Wingdings" w:hint="default"/>
      </w:rPr>
    </w:lvl>
  </w:abstractNum>
  <w:abstractNum w:abstractNumId="8" w15:restartNumberingAfterBreak="0">
    <w:nsid w:val="2FAC2050"/>
    <w:multiLevelType w:val="multilevel"/>
    <w:tmpl w:val="0807001F"/>
    <w:lvl w:ilvl="0">
      <w:start w:val="1"/>
      <w:numFmt w:val="decimal"/>
      <w:lvlText w:val="%1."/>
      <w:lvlJc w:val="left"/>
      <w:pPr>
        <w:ind w:left="360" w:hanging="360"/>
      </w:pPr>
      <w:rPr>
        <w:rFonts w:hint="default"/>
        <w:u w:color="595959" w:themeColor="text1" w:themeTint="A6"/>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7726262"/>
    <w:multiLevelType w:val="hybridMultilevel"/>
    <w:tmpl w:val="A1D84D4E"/>
    <w:lvl w:ilvl="0" w:tplc="36A4A646">
      <w:start w:val="1"/>
      <w:numFmt w:val="bullet"/>
      <w:lvlText w:val=""/>
      <w:lvlJc w:val="left"/>
      <w:pPr>
        <w:ind w:left="1068" w:hanging="360"/>
      </w:pPr>
      <w:rPr>
        <w:rFonts w:ascii="Symbol" w:hAnsi="Symbol" w:hint="default"/>
      </w:rPr>
    </w:lvl>
    <w:lvl w:ilvl="1" w:tplc="463036E2">
      <w:start w:val="1"/>
      <w:numFmt w:val="bullet"/>
      <w:lvlText w:val="o"/>
      <w:lvlJc w:val="left"/>
      <w:pPr>
        <w:ind w:left="1788" w:hanging="360"/>
      </w:pPr>
      <w:rPr>
        <w:rFonts w:ascii="Courier New" w:hAnsi="Courier New" w:hint="default"/>
      </w:rPr>
    </w:lvl>
    <w:lvl w:ilvl="2" w:tplc="CF0E039E">
      <w:start w:val="1"/>
      <w:numFmt w:val="bullet"/>
      <w:lvlText w:val=""/>
      <w:lvlJc w:val="left"/>
      <w:pPr>
        <w:ind w:left="2508" w:hanging="360"/>
      </w:pPr>
      <w:rPr>
        <w:rFonts w:ascii="Wingdings" w:hAnsi="Wingdings" w:hint="default"/>
      </w:rPr>
    </w:lvl>
    <w:lvl w:ilvl="3" w:tplc="15641238">
      <w:start w:val="1"/>
      <w:numFmt w:val="bullet"/>
      <w:lvlText w:val=""/>
      <w:lvlJc w:val="left"/>
      <w:pPr>
        <w:ind w:left="3228" w:hanging="360"/>
      </w:pPr>
      <w:rPr>
        <w:rFonts w:ascii="Symbol" w:hAnsi="Symbol" w:hint="default"/>
      </w:rPr>
    </w:lvl>
    <w:lvl w:ilvl="4" w:tplc="63B2064C">
      <w:start w:val="1"/>
      <w:numFmt w:val="bullet"/>
      <w:lvlText w:val="o"/>
      <w:lvlJc w:val="left"/>
      <w:pPr>
        <w:ind w:left="3948" w:hanging="360"/>
      </w:pPr>
      <w:rPr>
        <w:rFonts w:ascii="Courier New" w:hAnsi="Courier New" w:hint="default"/>
      </w:rPr>
    </w:lvl>
    <w:lvl w:ilvl="5" w:tplc="EBA81EE2">
      <w:start w:val="1"/>
      <w:numFmt w:val="bullet"/>
      <w:lvlText w:val=""/>
      <w:lvlJc w:val="left"/>
      <w:pPr>
        <w:ind w:left="4668" w:hanging="360"/>
      </w:pPr>
      <w:rPr>
        <w:rFonts w:ascii="Wingdings" w:hAnsi="Wingdings" w:hint="default"/>
      </w:rPr>
    </w:lvl>
    <w:lvl w:ilvl="6" w:tplc="44C466C8">
      <w:start w:val="1"/>
      <w:numFmt w:val="bullet"/>
      <w:lvlText w:val=""/>
      <w:lvlJc w:val="left"/>
      <w:pPr>
        <w:ind w:left="5388" w:hanging="360"/>
      </w:pPr>
      <w:rPr>
        <w:rFonts w:ascii="Symbol" w:hAnsi="Symbol" w:hint="default"/>
      </w:rPr>
    </w:lvl>
    <w:lvl w:ilvl="7" w:tplc="8D56B1D6">
      <w:start w:val="1"/>
      <w:numFmt w:val="bullet"/>
      <w:lvlText w:val="o"/>
      <w:lvlJc w:val="left"/>
      <w:pPr>
        <w:ind w:left="6108" w:hanging="360"/>
      </w:pPr>
      <w:rPr>
        <w:rFonts w:ascii="Courier New" w:hAnsi="Courier New" w:hint="default"/>
      </w:rPr>
    </w:lvl>
    <w:lvl w:ilvl="8" w:tplc="F87C7556">
      <w:start w:val="1"/>
      <w:numFmt w:val="bullet"/>
      <w:lvlText w:val=""/>
      <w:lvlJc w:val="left"/>
      <w:pPr>
        <w:ind w:left="6828" w:hanging="360"/>
      </w:pPr>
      <w:rPr>
        <w:rFonts w:ascii="Wingdings" w:hAnsi="Wingdings" w:hint="default"/>
      </w:rPr>
    </w:lvl>
  </w:abstractNum>
  <w:abstractNum w:abstractNumId="10" w15:restartNumberingAfterBreak="0">
    <w:nsid w:val="3A3B2A02"/>
    <w:multiLevelType w:val="hybridMultilevel"/>
    <w:tmpl w:val="8954C0F6"/>
    <w:lvl w:ilvl="0" w:tplc="0807000F">
      <w:start w:val="1"/>
      <w:numFmt w:val="decimal"/>
      <w:lvlText w:val="%1."/>
      <w:lvlJc w:val="left"/>
      <w:pPr>
        <w:ind w:left="360" w:hanging="360"/>
      </w:pPr>
    </w:lvl>
    <w:lvl w:ilvl="1" w:tplc="08070019">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11" w15:restartNumberingAfterBreak="0">
    <w:nsid w:val="41FF2783"/>
    <w:multiLevelType w:val="multilevel"/>
    <w:tmpl w:val="02F49CE4"/>
    <w:lvl w:ilvl="0">
      <w:start w:val="1"/>
      <w:numFmt w:val="decimal"/>
      <w:lvlText w:val="%1."/>
      <w:lvlJc w:val="left"/>
      <w:pPr>
        <w:ind w:left="360" w:hanging="360"/>
      </w:pPr>
      <w:rPr>
        <w:rFonts w:hint="default"/>
        <w:u w:color="595959" w:themeColor="text1" w:themeTint="A6"/>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F2C5335"/>
    <w:multiLevelType w:val="hybridMultilevel"/>
    <w:tmpl w:val="3AB0FC9C"/>
    <w:lvl w:ilvl="0" w:tplc="7334208A">
      <w:start w:val="1"/>
      <w:numFmt w:val="bullet"/>
      <w:lvlText w:val=""/>
      <w:lvlJc w:val="left"/>
      <w:pPr>
        <w:ind w:left="927" w:hanging="360"/>
      </w:pPr>
      <w:rPr>
        <w:rFonts w:ascii="Symbol" w:hAnsi="Symbol" w:hint="default"/>
      </w:rPr>
    </w:lvl>
    <w:lvl w:ilvl="1" w:tplc="A0EE766C">
      <w:start w:val="1"/>
      <w:numFmt w:val="bullet"/>
      <w:lvlText w:val="o"/>
      <w:lvlJc w:val="left"/>
      <w:pPr>
        <w:ind w:left="1647" w:hanging="360"/>
      </w:pPr>
      <w:rPr>
        <w:rFonts w:ascii="Courier New" w:hAnsi="Courier New" w:hint="default"/>
      </w:rPr>
    </w:lvl>
    <w:lvl w:ilvl="2" w:tplc="907C7BF6">
      <w:start w:val="1"/>
      <w:numFmt w:val="bullet"/>
      <w:lvlText w:val=""/>
      <w:lvlJc w:val="left"/>
      <w:pPr>
        <w:ind w:left="2367" w:hanging="360"/>
      </w:pPr>
      <w:rPr>
        <w:rFonts w:ascii="Wingdings" w:hAnsi="Wingdings" w:hint="default"/>
      </w:rPr>
    </w:lvl>
    <w:lvl w:ilvl="3" w:tplc="F0F805C8">
      <w:start w:val="1"/>
      <w:numFmt w:val="bullet"/>
      <w:lvlText w:val=""/>
      <w:lvlJc w:val="left"/>
      <w:pPr>
        <w:ind w:left="3087" w:hanging="360"/>
      </w:pPr>
      <w:rPr>
        <w:rFonts w:ascii="Symbol" w:hAnsi="Symbol" w:hint="default"/>
      </w:rPr>
    </w:lvl>
    <w:lvl w:ilvl="4" w:tplc="4A0E9006">
      <w:start w:val="1"/>
      <w:numFmt w:val="bullet"/>
      <w:lvlText w:val="o"/>
      <w:lvlJc w:val="left"/>
      <w:pPr>
        <w:ind w:left="3807" w:hanging="360"/>
      </w:pPr>
      <w:rPr>
        <w:rFonts w:ascii="Courier New" w:hAnsi="Courier New" w:hint="default"/>
      </w:rPr>
    </w:lvl>
    <w:lvl w:ilvl="5" w:tplc="BA109EBE">
      <w:start w:val="1"/>
      <w:numFmt w:val="bullet"/>
      <w:lvlText w:val=""/>
      <w:lvlJc w:val="left"/>
      <w:pPr>
        <w:ind w:left="4527" w:hanging="360"/>
      </w:pPr>
      <w:rPr>
        <w:rFonts w:ascii="Wingdings" w:hAnsi="Wingdings" w:hint="default"/>
      </w:rPr>
    </w:lvl>
    <w:lvl w:ilvl="6" w:tplc="7070FA4C">
      <w:start w:val="1"/>
      <w:numFmt w:val="bullet"/>
      <w:lvlText w:val=""/>
      <w:lvlJc w:val="left"/>
      <w:pPr>
        <w:ind w:left="5247" w:hanging="360"/>
      </w:pPr>
      <w:rPr>
        <w:rFonts w:ascii="Symbol" w:hAnsi="Symbol" w:hint="default"/>
      </w:rPr>
    </w:lvl>
    <w:lvl w:ilvl="7" w:tplc="D3BA31E8">
      <w:start w:val="1"/>
      <w:numFmt w:val="bullet"/>
      <w:lvlText w:val="o"/>
      <w:lvlJc w:val="left"/>
      <w:pPr>
        <w:ind w:left="5967" w:hanging="360"/>
      </w:pPr>
      <w:rPr>
        <w:rFonts w:ascii="Courier New" w:hAnsi="Courier New" w:hint="default"/>
      </w:rPr>
    </w:lvl>
    <w:lvl w:ilvl="8" w:tplc="FD0A1B04">
      <w:start w:val="1"/>
      <w:numFmt w:val="bullet"/>
      <w:lvlText w:val=""/>
      <w:lvlJc w:val="left"/>
      <w:pPr>
        <w:ind w:left="6687" w:hanging="360"/>
      </w:pPr>
      <w:rPr>
        <w:rFonts w:ascii="Wingdings" w:hAnsi="Wingdings" w:hint="default"/>
      </w:rPr>
    </w:lvl>
  </w:abstractNum>
  <w:abstractNum w:abstractNumId="13" w15:restartNumberingAfterBreak="0">
    <w:nsid w:val="540CD59A"/>
    <w:multiLevelType w:val="hybridMultilevel"/>
    <w:tmpl w:val="67301118"/>
    <w:lvl w:ilvl="0" w:tplc="3F226F22">
      <w:start w:val="1"/>
      <w:numFmt w:val="bullet"/>
      <w:lvlText w:val=""/>
      <w:lvlJc w:val="left"/>
      <w:pPr>
        <w:ind w:left="1068" w:hanging="360"/>
      </w:pPr>
      <w:rPr>
        <w:rFonts w:ascii="Symbol" w:hAnsi="Symbol" w:hint="default"/>
      </w:rPr>
    </w:lvl>
    <w:lvl w:ilvl="1" w:tplc="0EBE0BCE">
      <w:start w:val="1"/>
      <w:numFmt w:val="bullet"/>
      <w:lvlText w:val="o"/>
      <w:lvlJc w:val="left"/>
      <w:pPr>
        <w:ind w:left="1788" w:hanging="360"/>
      </w:pPr>
      <w:rPr>
        <w:rFonts w:ascii="Courier New" w:hAnsi="Courier New" w:hint="default"/>
      </w:rPr>
    </w:lvl>
    <w:lvl w:ilvl="2" w:tplc="233C0C96">
      <w:start w:val="1"/>
      <w:numFmt w:val="bullet"/>
      <w:lvlText w:val=""/>
      <w:lvlJc w:val="left"/>
      <w:pPr>
        <w:ind w:left="2508" w:hanging="360"/>
      </w:pPr>
      <w:rPr>
        <w:rFonts w:ascii="Wingdings" w:hAnsi="Wingdings" w:hint="default"/>
      </w:rPr>
    </w:lvl>
    <w:lvl w:ilvl="3" w:tplc="1E54EA02">
      <w:start w:val="1"/>
      <w:numFmt w:val="bullet"/>
      <w:lvlText w:val=""/>
      <w:lvlJc w:val="left"/>
      <w:pPr>
        <w:ind w:left="3228" w:hanging="360"/>
      </w:pPr>
      <w:rPr>
        <w:rFonts w:ascii="Symbol" w:hAnsi="Symbol" w:hint="default"/>
      </w:rPr>
    </w:lvl>
    <w:lvl w:ilvl="4" w:tplc="D0305FEE">
      <w:start w:val="1"/>
      <w:numFmt w:val="bullet"/>
      <w:lvlText w:val="o"/>
      <w:lvlJc w:val="left"/>
      <w:pPr>
        <w:ind w:left="3948" w:hanging="360"/>
      </w:pPr>
      <w:rPr>
        <w:rFonts w:ascii="Courier New" w:hAnsi="Courier New" w:hint="default"/>
      </w:rPr>
    </w:lvl>
    <w:lvl w:ilvl="5" w:tplc="9864C490">
      <w:start w:val="1"/>
      <w:numFmt w:val="bullet"/>
      <w:lvlText w:val=""/>
      <w:lvlJc w:val="left"/>
      <w:pPr>
        <w:ind w:left="4668" w:hanging="360"/>
      </w:pPr>
      <w:rPr>
        <w:rFonts w:ascii="Wingdings" w:hAnsi="Wingdings" w:hint="default"/>
      </w:rPr>
    </w:lvl>
    <w:lvl w:ilvl="6" w:tplc="73C61592">
      <w:start w:val="1"/>
      <w:numFmt w:val="bullet"/>
      <w:lvlText w:val=""/>
      <w:lvlJc w:val="left"/>
      <w:pPr>
        <w:ind w:left="5388" w:hanging="360"/>
      </w:pPr>
      <w:rPr>
        <w:rFonts w:ascii="Symbol" w:hAnsi="Symbol" w:hint="default"/>
      </w:rPr>
    </w:lvl>
    <w:lvl w:ilvl="7" w:tplc="C33A135E">
      <w:start w:val="1"/>
      <w:numFmt w:val="bullet"/>
      <w:lvlText w:val="o"/>
      <w:lvlJc w:val="left"/>
      <w:pPr>
        <w:ind w:left="6108" w:hanging="360"/>
      </w:pPr>
      <w:rPr>
        <w:rFonts w:ascii="Courier New" w:hAnsi="Courier New" w:hint="default"/>
      </w:rPr>
    </w:lvl>
    <w:lvl w:ilvl="8" w:tplc="3D86CC36">
      <w:start w:val="1"/>
      <w:numFmt w:val="bullet"/>
      <w:lvlText w:val=""/>
      <w:lvlJc w:val="left"/>
      <w:pPr>
        <w:ind w:left="6828" w:hanging="360"/>
      </w:pPr>
      <w:rPr>
        <w:rFonts w:ascii="Wingdings" w:hAnsi="Wingdings" w:hint="default"/>
      </w:rPr>
    </w:lvl>
  </w:abstractNum>
  <w:abstractNum w:abstractNumId="14" w15:restartNumberingAfterBreak="0">
    <w:nsid w:val="5DC47418"/>
    <w:multiLevelType w:val="multilevel"/>
    <w:tmpl w:val="55700C00"/>
    <w:lvl w:ilvl="0">
      <w:start w:val="1"/>
      <w:numFmt w:val="decimal"/>
      <w:pStyle w:val="berschrift1"/>
      <w:lvlText w:val="%1."/>
      <w:lvlJc w:val="left"/>
      <w:pPr>
        <w:ind w:left="360" w:hanging="360"/>
      </w:pPr>
      <w:rPr>
        <w:rFonts w:hint="default"/>
        <w:u w:color="595959" w:themeColor="text1" w:themeTint="A6"/>
      </w:rPr>
    </w:lvl>
    <w:lvl w:ilvl="1">
      <w:start w:val="1"/>
      <w:numFmt w:val="decimal"/>
      <w:pStyle w:val="berschrift2"/>
      <w:lvlText w:val="%1.%2."/>
      <w:lvlJc w:val="left"/>
      <w:pPr>
        <w:ind w:left="567" w:hanging="56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69512779"/>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7136A2F0"/>
    <w:multiLevelType w:val="hybridMultilevel"/>
    <w:tmpl w:val="3A86B170"/>
    <w:lvl w:ilvl="0" w:tplc="B7F01534">
      <w:start w:val="1"/>
      <w:numFmt w:val="bullet"/>
      <w:lvlText w:val=""/>
      <w:lvlJc w:val="left"/>
      <w:pPr>
        <w:ind w:left="927" w:hanging="360"/>
      </w:pPr>
      <w:rPr>
        <w:rFonts w:ascii="Symbol" w:hAnsi="Symbol" w:hint="default"/>
      </w:rPr>
    </w:lvl>
    <w:lvl w:ilvl="1" w:tplc="C53E8BEA">
      <w:start w:val="1"/>
      <w:numFmt w:val="bullet"/>
      <w:lvlText w:val="o"/>
      <w:lvlJc w:val="left"/>
      <w:pPr>
        <w:ind w:left="1647" w:hanging="360"/>
      </w:pPr>
      <w:rPr>
        <w:rFonts w:ascii="Courier New" w:hAnsi="Courier New" w:hint="default"/>
      </w:rPr>
    </w:lvl>
    <w:lvl w:ilvl="2" w:tplc="1FF2CD4A">
      <w:start w:val="1"/>
      <w:numFmt w:val="bullet"/>
      <w:lvlText w:val=""/>
      <w:lvlJc w:val="left"/>
      <w:pPr>
        <w:ind w:left="2367" w:hanging="360"/>
      </w:pPr>
      <w:rPr>
        <w:rFonts w:ascii="Wingdings" w:hAnsi="Wingdings" w:hint="default"/>
      </w:rPr>
    </w:lvl>
    <w:lvl w:ilvl="3" w:tplc="4E463D36">
      <w:start w:val="1"/>
      <w:numFmt w:val="bullet"/>
      <w:lvlText w:val=""/>
      <w:lvlJc w:val="left"/>
      <w:pPr>
        <w:ind w:left="3087" w:hanging="360"/>
      </w:pPr>
      <w:rPr>
        <w:rFonts w:ascii="Symbol" w:hAnsi="Symbol" w:hint="default"/>
      </w:rPr>
    </w:lvl>
    <w:lvl w:ilvl="4" w:tplc="C082ED84">
      <w:start w:val="1"/>
      <w:numFmt w:val="bullet"/>
      <w:lvlText w:val="o"/>
      <w:lvlJc w:val="left"/>
      <w:pPr>
        <w:ind w:left="3807" w:hanging="360"/>
      </w:pPr>
      <w:rPr>
        <w:rFonts w:ascii="Courier New" w:hAnsi="Courier New" w:hint="default"/>
      </w:rPr>
    </w:lvl>
    <w:lvl w:ilvl="5" w:tplc="67189AEC">
      <w:start w:val="1"/>
      <w:numFmt w:val="bullet"/>
      <w:lvlText w:val=""/>
      <w:lvlJc w:val="left"/>
      <w:pPr>
        <w:ind w:left="4527" w:hanging="360"/>
      </w:pPr>
      <w:rPr>
        <w:rFonts w:ascii="Wingdings" w:hAnsi="Wingdings" w:hint="default"/>
      </w:rPr>
    </w:lvl>
    <w:lvl w:ilvl="6" w:tplc="B4607D18">
      <w:start w:val="1"/>
      <w:numFmt w:val="bullet"/>
      <w:lvlText w:val=""/>
      <w:lvlJc w:val="left"/>
      <w:pPr>
        <w:ind w:left="5247" w:hanging="360"/>
      </w:pPr>
      <w:rPr>
        <w:rFonts w:ascii="Symbol" w:hAnsi="Symbol" w:hint="default"/>
      </w:rPr>
    </w:lvl>
    <w:lvl w:ilvl="7" w:tplc="8C54114C">
      <w:start w:val="1"/>
      <w:numFmt w:val="bullet"/>
      <w:lvlText w:val="o"/>
      <w:lvlJc w:val="left"/>
      <w:pPr>
        <w:ind w:left="5967" w:hanging="360"/>
      </w:pPr>
      <w:rPr>
        <w:rFonts w:ascii="Courier New" w:hAnsi="Courier New" w:hint="default"/>
      </w:rPr>
    </w:lvl>
    <w:lvl w:ilvl="8" w:tplc="16A03DDE">
      <w:start w:val="1"/>
      <w:numFmt w:val="bullet"/>
      <w:lvlText w:val=""/>
      <w:lvlJc w:val="left"/>
      <w:pPr>
        <w:ind w:left="6687" w:hanging="360"/>
      </w:pPr>
      <w:rPr>
        <w:rFonts w:ascii="Wingdings" w:hAnsi="Wingdings" w:hint="default"/>
      </w:rPr>
    </w:lvl>
  </w:abstractNum>
  <w:num w:numId="1" w16cid:durableId="180124565">
    <w:abstractNumId w:val="2"/>
  </w:num>
  <w:num w:numId="2" w16cid:durableId="677197980">
    <w:abstractNumId w:val="8"/>
  </w:num>
  <w:num w:numId="3" w16cid:durableId="661127706">
    <w:abstractNumId w:val="15"/>
  </w:num>
  <w:num w:numId="4" w16cid:durableId="1161191794">
    <w:abstractNumId w:val="11"/>
  </w:num>
  <w:num w:numId="5" w16cid:durableId="487287022">
    <w:abstractNumId w:val="14"/>
  </w:num>
  <w:num w:numId="6" w16cid:durableId="765149604">
    <w:abstractNumId w:val="6"/>
  </w:num>
  <w:num w:numId="7" w16cid:durableId="2105296991">
    <w:abstractNumId w:val="10"/>
  </w:num>
  <w:num w:numId="8" w16cid:durableId="507209148">
    <w:abstractNumId w:val="14"/>
  </w:num>
  <w:num w:numId="9" w16cid:durableId="433986079">
    <w:abstractNumId w:val="14"/>
  </w:num>
  <w:num w:numId="10" w16cid:durableId="673802360">
    <w:abstractNumId w:val="14"/>
  </w:num>
  <w:num w:numId="11" w16cid:durableId="638845590">
    <w:abstractNumId w:val="14"/>
  </w:num>
  <w:num w:numId="12" w16cid:durableId="632323818">
    <w:abstractNumId w:val="3"/>
  </w:num>
  <w:num w:numId="13" w16cid:durableId="430855178">
    <w:abstractNumId w:val="12"/>
  </w:num>
  <w:num w:numId="14" w16cid:durableId="248854863">
    <w:abstractNumId w:val="16"/>
  </w:num>
  <w:num w:numId="15" w16cid:durableId="1231379743">
    <w:abstractNumId w:val="1"/>
  </w:num>
  <w:num w:numId="16" w16cid:durableId="1232042806">
    <w:abstractNumId w:val="13"/>
  </w:num>
  <w:num w:numId="17" w16cid:durableId="2009818566">
    <w:abstractNumId w:val="5"/>
  </w:num>
  <w:num w:numId="18" w16cid:durableId="36782070">
    <w:abstractNumId w:val="9"/>
  </w:num>
  <w:num w:numId="19" w16cid:durableId="1333146039">
    <w:abstractNumId w:val="0"/>
  </w:num>
  <w:num w:numId="20" w16cid:durableId="278801189">
    <w:abstractNumId w:val="7"/>
  </w:num>
  <w:num w:numId="21" w16cid:durableId="74202380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4"/>
  <w:proofState w:spelling="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42CB"/>
    <w:rsid w:val="00006655"/>
    <w:rsid w:val="00031301"/>
    <w:rsid w:val="00034D30"/>
    <w:rsid w:val="00063313"/>
    <w:rsid w:val="000726C8"/>
    <w:rsid w:val="000C136B"/>
    <w:rsid w:val="000D2D58"/>
    <w:rsid w:val="000E2A6F"/>
    <w:rsid w:val="000E5309"/>
    <w:rsid w:val="00100A15"/>
    <w:rsid w:val="001024FF"/>
    <w:rsid w:val="001227C8"/>
    <w:rsid w:val="00162932"/>
    <w:rsid w:val="001D4436"/>
    <w:rsid w:val="001E6255"/>
    <w:rsid w:val="001E772A"/>
    <w:rsid w:val="00205107"/>
    <w:rsid w:val="00207EF4"/>
    <w:rsid w:val="00225821"/>
    <w:rsid w:val="002311A2"/>
    <w:rsid w:val="0024443B"/>
    <w:rsid w:val="00270F1F"/>
    <w:rsid w:val="0029365F"/>
    <w:rsid w:val="002B2C7D"/>
    <w:rsid w:val="002B5654"/>
    <w:rsid w:val="002D3CF9"/>
    <w:rsid w:val="002E2C60"/>
    <w:rsid w:val="003019FA"/>
    <w:rsid w:val="0030755F"/>
    <w:rsid w:val="00317FAC"/>
    <w:rsid w:val="00320B69"/>
    <w:rsid w:val="00394CBA"/>
    <w:rsid w:val="003B0B32"/>
    <w:rsid w:val="003F25FC"/>
    <w:rsid w:val="003F7FB1"/>
    <w:rsid w:val="00435800"/>
    <w:rsid w:val="00484A1A"/>
    <w:rsid w:val="004C2B28"/>
    <w:rsid w:val="005162CC"/>
    <w:rsid w:val="0053153C"/>
    <w:rsid w:val="0059554B"/>
    <w:rsid w:val="005CB0F8"/>
    <w:rsid w:val="005E0FF5"/>
    <w:rsid w:val="005F094E"/>
    <w:rsid w:val="006111F5"/>
    <w:rsid w:val="0062021F"/>
    <w:rsid w:val="00676D40"/>
    <w:rsid w:val="0068067E"/>
    <w:rsid w:val="00680A54"/>
    <w:rsid w:val="00687D25"/>
    <w:rsid w:val="00696921"/>
    <w:rsid w:val="006B7E37"/>
    <w:rsid w:val="006F75EE"/>
    <w:rsid w:val="0070279B"/>
    <w:rsid w:val="0071036B"/>
    <w:rsid w:val="007240F5"/>
    <w:rsid w:val="0074695E"/>
    <w:rsid w:val="00753AF6"/>
    <w:rsid w:val="007A08BD"/>
    <w:rsid w:val="007C42CB"/>
    <w:rsid w:val="007E71D6"/>
    <w:rsid w:val="00816483"/>
    <w:rsid w:val="00850B4D"/>
    <w:rsid w:val="008673AE"/>
    <w:rsid w:val="00874965"/>
    <w:rsid w:val="00882811"/>
    <w:rsid w:val="00894A76"/>
    <w:rsid w:val="008A463A"/>
    <w:rsid w:val="008C0153"/>
    <w:rsid w:val="008C14E9"/>
    <w:rsid w:val="008D6224"/>
    <w:rsid w:val="008F7B6F"/>
    <w:rsid w:val="00922967"/>
    <w:rsid w:val="00937C1E"/>
    <w:rsid w:val="00943B38"/>
    <w:rsid w:val="0094415C"/>
    <w:rsid w:val="009836B5"/>
    <w:rsid w:val="009967C7"/>
    <w:rsid w:val="00A0089F"/>
    <w:rsid w:val="00A11C31"/>
    <w:rsid w:val="00A35E2F"/>
    <w:rsid w:val="00A61395"/>
    <w:rsid w:val="00A74667"/>
    <w:rsid w:val="00A90621"/>
    <w:rsid w:val="00AE66FA"/>
    <w:rsid w:val="00B71644"/>
    <w:rsid w:val="00B935BD"/>
    <w:rsid w:val="00B93C75"/>
    <w:rsid w:val="00B96FCE"/>
    <w:rsid w:val="00B9740D"/>
    <w:rsid w:val="00B9744B"/>
    <w:rsid w:val="00BA4BDB"/>
    <w:rsid w:val="00BC6710"/>
    <w:rsid w:val="00BE0E3F"/>
    <w:rsid w:val="00C05FE6"/>
    <w:rsid w:val="00C554F4"/>
    <w:rsid w:val="00C575C2"/>
    <w:rsid w:val="00C65B1A"/>
    <w:rsid w:val="00CA6A5F"/>
    <w:rsid w:val="00CD4B02"/>
    <w:rsid w:val="00D34203"/>
    <w:rsid w:val="00D445A0"/>
    <w:rsid w:val="00D60B45"/>
    <w:rsid w:val="00D63DB7"/>
    <w:rsid w:val="00D704B5"/>
    <w:rsid w:val="00DC7D2D"/>
    <w:rsid w:val="00DE5123"/>
    <w:rsid w:val="00DF1F4A"/>
    <w:rsid w:val="00DF4F13"/>
    <w:rsid w:val="00DF6F93"/>
    <w:rsid w:val="00E07DCC"/>
    <w:rsid w:val="00E20FED"/>
    <w:rsid w:val="00E50330"/>
    <w:rsid w:val="00E56C6C"/>
    <w:rsid w:val="00E66845"/>
    <w:rsid w:val="00E94849"/>
    <w:rsid w:val="00EA6A89"/>
    <w:rsid w:val="00EE0BB0"/>
    <w:rsid w:val="00F01EB5"/>
    <w:rsid w:val="00F21106"/>
    <w:rsid w:val="00F5413B"/>
    <w:rsid w:val="00FC67E0"/>
    <w:rsid w:val="00FF0446"/>
    <w:rsid w:val="0347F964"/>
    <w:rsid w:val="039915BC"/>
    <w:rsid w:val="057A620A"/>
    <w:rsid w:val="06986289"/>
    <w:rsid w:val="069A72AE"/>
    <w:rsid w:val="07F6DCD2"/>
    <w:rsid w:val="0828BEA9"/>
    <w:rsid w:val="083A42F6"/>
    <w:rsid w:val="08492799"/>
    <w:rsid w:val="08D551EA"/>
    <w:rsid w:val="0A4C399C"/>
    <w:rsid w:val="0AC00701"/>
    <w:rsid w:val="0BDA4FC8"/>
    <w:rsid w:val="0C208717"/>
    <w:rsid w:val="0FB62875"/>
    <w:rsid w:val="118EBB91"/>
    <w:rsid w:val="12B59F56"/>
    <w:rsid w:val="12B66A0A"/>
    <w:rsid w:val="12D15EA9"/>
    <w:rsid w:val="13082BAF"/>
    <w:rsid w:val="14C18CC1"/>
    <w:rsid w:val="1721C086"/>
    <w:rsid w:val="175C2CB0"/>
    <w:rsid w:val="17D5E638"/>
    <w:rsid w:val="1871E9F5"/>
    <w:rsid w:val="195D5284"/>
    <w:rsid w:val="1B14BC47"/>
    <w:rsid w:val="1BE871F9"/>
    <w:rsid w:val="1CF6A6AF"/>
    <w:rsid w:val="1D10BAB2"/>
    <w:rsid w:val="1D6F5349"/>
    <w:rsid w:val="210FA670"/>
    <w:rsid w:val="21B1872D"/>
    <w:rsid w:val="21C04DC8"/>
    <w:rsid w:val="21FA7204"/>
    <w:rsid w:val="2215528F"/>
    <w:rsid w:val="222B7F4E"/>
    <w:rsid w:val="224FF0C0"/>
    <w:rsid w:val="24AF0132"/>
    <w:rsid w:val="25216087"/>
    <w:rsid w:val="253BFDF9"/>
    <w:rsid w:val="255319ED"/>
    <w:rsid w:val="2646A6F6"/>
    <w:rsid w:val="27013B93"/>
    <w:rsid w:val="27D74CC9"/>
    <w:rsid w:val="28D6E5C1"/>
    <w:rsid w:val="29E45112"/>
    <w:rsid w:val="2D9C5555"/>
    <w:rsid w:val="2E645C24"/>
    <w:rsid w:val="2ECA9EB8"/>
    <w:rsid w:val="30184A7D"/>
    <w:rsid w:val="30F4830E"/>
    <w:rsid w:val="31EDF8BD"/>
    <w:rsid w:val="3202B40F"/>
    <w:rsid w:val="324F3325"/>
    <w:rsid w:val="32ADA352"/>
    <w:rsid w:val="3363312F"/>
    <w:rsid w:val="34AD98E9"/>
    <w:rsid w:val="3527AD01"/>
    <w:rsid w:val="357F0579"/>
    <w:rsid w:val="36558874"/>
    <w:rsid w:val="36AD0308"/>
    <w:rsid w:val="3873BD3D"/>
    <w:rsid w:val="39634A45"/>
    <w:rsid w:val="3A1D6FF1"/>
    <w:rsid w:val="3AECE03C"/>
    <w:rsid w:val="3B205EF3"/>
    <w:rsid w:val="3B595AAB"/>
    <w:rsid w:val="3C447B2A"/>
    <w:rsid w:val="3CAC706B"/>
    <w:rsid w:val="3DCAD6F1"/>
    <w:rsid w:val="3ED1A0E7"/>
    <w:rsid w:val="3F92B7F5"/>
    <w:rsid w:val="400B5C6C"/>
    <w:rsid w:val="404E0A3E"/>
    <w:rsid w:val="406AAE1C"/>
    <w:rsid w:val="41A4D013"/>
    <w:rsid w:val="42FD5438"/>
    <w:rsid w:val="431C2776"/>
    <w:rsid w:val="449ECB54"/>
    <w:rsid w:val="4528BFA0"/>
    <w:rsid w:val="45D3C3EF"/>
    <w:rsid w:val="468FFFE8"/>
    <w:rsid w:val="4B667ADB"/>
    <w:rsid w:val="4D17D4AC"/>
    <w:rsid w:val="4EE7D3DC"/>
    <w:rsid w:val="4F443620"/>
    <w:rsid w:val="4F847494"/>
    <w:rsid w:val="4FC45B31"/>
    <w:rsid w:val="506E7684"/>
    <w:rsid w:val="509B9F91"/>
    <w:rsid w:val="50D01E89"/>
    <w:rsid w:val="51286549"/>
    <w:rsid w:val="5144EB7F"/>
    <w:rsid w:val="51521072"/>
    <w:rsid w:val="53D293EF"/>
    <w:rsid w:val="54F8446F"/>
    <w:rsid w:val="550C207B"/>
    <w:rsid w:val="556922F1"/>
    <w:rsid w:val="56BB472E"/>
    <w:rsid w:val="574F571F"/>
    <w:rsid w:val="57AF6709"/>
    <w:rsid w:val="584076B4"/>
    <w:rsid w:val="58B24A25"/>
    <w:rsid w:val="590D828F"/>
    <w:rsid w:val="59C4D874"/>
    <w:rsid w:val="5A11B7B2"/>
    <w:rsid w:val="5A9F1ED7"/>
    <w:rsid w:val="5AA0A7B7"/>
    <w:rsid w:val="5B122D40"/>
    <w:rsid w:val="5BF372D0"/>
    <w:rsid w:val="5C476BAC"/>
    <w:rsid w:val="5D09FF97"/>
    <w:rsid w:val="5DE9949C"/>
    <w:rsid w:val="5DFA335D"/>
    <w:rsid w:val="5E69CE5F"/>
    <w:rsid w:val="5ECF2115"/>
    <w:rsid w:val="5FB06C2C"/>
    <w:rsid w:val="5FEE7044"/>
    <w:rsid w:val="5FFC41B1"/>
    <w:rsid w:val="60EA7D8B"/>
    <w:rsid w:val="656954A1"/>
    <w:rsid w:val="66989C83"/>
    <w:rsid w:val="68140D62"/>
    <w:rsid w:val="6817E970"/>
    <w:rsid w:val="69BDAEAB"/>
    <w:rsid w:val="6A644EE5"/>
    <w:rsid w:val="6C06C433"/>
    <w:rsid w:val="6C211F06"/>
    <w:rsid w:val="6D56CE88"/>
    <w:rsid w:val="6DDE4606"/>
    <w:rsid w:val="6F0C47C4"/>
    <w:rsid w:val="6F6F5FA4"/>
    <w:rsid w:val="6FC947A0"/>
    <w:rsid w:val="72B4A913"/>
    <w:rsid w:val="75EE4110"/>
    <w:rsid w:val="7667D1E1"/>
    <w:rsid w:val="76955F48"/>
    <w:rsid w:val="77C87EA5"/>
    <w:rsid w:val="79888FD0"/>
    <w:rsid w:val="7A37A126"/>
    <w:rsid w:val="7A5FDE91"/>
    <w:rsid w:val="7AA6F0AE"/>
    <w:rsid w:val="7CC218F9"/>
    <w:rsid w:val="7DFDA4F5"/>
    <w:rsid w:val="7E4B7A15"/>
    <w:rsid w:val="7EFD5646"/>
    <w:rsid w:val="7F478437"/>
    <w:rsid w:val="7F8DF1AA"/>
    <w:rsid w:val="7FD3737A"/>
    <w:rsid w:val="7FF4E748"/>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10E7AE"/>
  <w15:chartTrackingRefBased/>
  <w15:docId w15:val="{AEE3E151-EA3C-42ED-80BD-EB5C817D80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59554B"/>
    <w:pPr>
      <w:spacing w:before="120" w:after="0" w:line="264" w:lineRule="auto"/>
      <w:ind w:left="567"/>
    </w:pPr>
    <w:rPr>
      <w:rFonts w:ascii="Arial Nova Light" w:hAnsi="Arial Nova Light"/>
      <w:sz w:val="20"/>
    </w:rPr>
  </w:style>
  <w:style w:type="paragraph" w:styleId="berschrift1">
    <w:name w:val="heading 1"/>
    <w:basedOn w:val="Standard"/>
    <w:next w:val="Standard"/>
    <w:link w:val="berschrift1Zchn"/>
    <w:uiPriority w:val="9"/>
    <w:qFormat/>
    <w:rsid w:val="0059554B"/>
    <w:pPr>
      <w:keepNext/>
      <w:keepLines/>
      <w:numPr>
        <w:numId w:val="5"/>
      </w:numPr>
      <w:tabs>
        <w:tab w:val="left" w:pos="567"/>
      </w:tabs>
      <w:spacing w:before="240" w:line="240" w:lineRule="auto"/>
      <w:outlineLvl w:val="0"/>
    </w:pPr>
    <w:rPr>
      <w:rFonts w:ascii="Arial Nova" w:eastAsiaTheme="majorEastAsia" w:hAnsi="Arial Nova" w:cstheme="majorBidi"/>
      <w:szCs w:val="32"/>
    </w:rPr>
  </w:style>
  <w:style w:type="paragraph" w:styleId="berschrift2">
    <w:name w:val="heading 2"/>
    <w:basedOn w:val="Standard"/>
    <w:next w:val="Standard"/>
    <w:link w:val="berschrift2Zchn"/>
    <w:uiPriority w:val="9"/>
    <w:unhideWhenUsed/>
    <w:qFormat/>
    <w:rsid w:val="00E50330"/>
    <w:pPr>
      <w:keepNext/>
      <w:keepLines/>
      <w:numPr>
        <w:ilvl w:val="1"/>
        <w:numId w:val="5"/>
      </w:numPr>
      <w:tabs>
        <w:tab w:val="left" w:pos="567"/>
      </w:tabs>
      <w:spacing w:before="240" w:line="240" w:lineRule="auto"/>
      <w:ind w:left="1788" w:hanging="360"/>
      <w:outlineLvl w:val="1"/>
    </w:pPr>
    <w:rPr>
      <w:rFonts w:eastAsiaTheme="majorEastAsia" w:cstheme="majorBidi"/>
      <w:szCs w:val="26"/>
    </w:rPr>
  </w:style>
  <w:style w:type="paragraph" w:styleId="berschrift3">
    <w:name w:val="heading 3"/>
    <w:basedOn w:val="Standard"/>
    <w:next w:val="Standard"/>
    <w:link w:val="berschrift3Zchn"/>
    <w:uiPriority w:val="9"/>
    <w:unhideWhenUsed/>
    <w:rsid w:val="00687D25"/>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270F1F"/>
    <w:pPr>
      <w:tabs>
        <w:tab w:val="center" w:pos="4536"/>
        <w:tab w:val="right" w:pos="9072"/>
      </w:tabs>
      <w:spacing w:line="240" w:lineRule="auto"/>
      <w:jc w:val="right"/>
    </w:pPr>
  </w:style>
  <w:style w:type="character" w:customStyle="1" w:styleId="KopfzeileZchn">
    <w:name w:val="Kopfzeile Zchn"/>
    <w:basedOn w:val="Absatz-Standardschriftart"/>
    <w:link w:val="Kopfzeile"/>
    <w:uiPriority w:val="99"/>
    <w:rsid w:val="00270F1F"/>
    <w:rPr>
      <w:rFonts w:ascii="Arial Nova Light" w:hAnsi="Arial Nova Light"/>
    </w:rPr>
  </w:style>
  <w:style w:type="paragraph" w:styleId="Fuzeile">
    <w:name w:val="footer"/>
    <w:basedOn w:val="Standard"/>
    <w:link w:val="FuzeileZchn"/>
    <w:uiPriority w:val="99"/>
    <w:unhideWhenUsed/>
    <w:rsid w:val="00A74667"/>
    <w:pPr>
      <w:tabs>
        <w:tab w:val="center" w:pos="4536"/>
        <w:tab w:val="right" w:pos="9072"/>
      </w:tabs>
      <w:spacing w:line="240" w:lineRule="auto"/>
    </w:pPr>
  </w:style>
  <w:style w:type="character" w:customStyle="1" w:styleId="FuzeileZchn">
    <w:name w:val="Fußzeile Zchn"/>
    <w:basedOn w:val="Absatz-Standardschriftart"/>
    <w:link w:val="Fuzeile"/>
    <w:uiPriority w:val="99"/>
    <w:rsid w:val="00A74667"/>
  </w:style>
  <w:style w:type="paragraph" w:customStyle="1" w:styleId="Casino">
    <w:name w:val="Casino"/>
    <w:rsid w:val="0059554B"/>
    <w:pPr>
      <w:spacing w:after="0" w:line="240" w:lineRule="auto"/>
    </w:pPr>
    <w:rPr>
      <w:rFonts w:ascii="Arial Nova Light" w:eastAsia="Times New Roman" w:hAnsi="Arial Nova Light" w:cs="GillSansStd"/>
      <w:color w:val="000000"/>
      <w:sz w:val="16"/>
      <w:szCs w:val="15"/>
      <w:lang w:val="en-GB" w:eastAsia="de-CH"/>
    </w:rPr>
  </w:style>
  <w:style w:type="paragraph" w:customStyle="1" w:styleId="CasinoFett">
    <w:name w:val="CasinoFett"/>
    <w:basedOn w:val="Casino"/>
    <w:rsid w:val="008673AE"/>
    <w:rPr>
      <w:rFonts w:ascii="Arial Nova" w:hAnsi="Arial Nova"/>
    </w:rPr>
  </w:style>
  <w:style w:type="paragraph" w:customStyle="1" w:styleId="Adresszeile">
    <w:name w:val="Adresszeile"/>
    <w:qFormat/>
    <w:rsid w:val="009967C7"/>
    <w:pPr>
      <w:spacing w:after="0" w:line="240" w:lineRule="auto"/>
    </w:pPr>
    <w:rPr>
      <w:rFonts w:ascii="Arial Nova Light" w:hAnsi="Arial Nova Light"/>
      <w:sz w:val="20"/>
    </w:rPr>
  </w:style>
  <w:style w:type="paragraph" w:customStyle="1" w:styleId="Betreff">
    <w:name w:val="Betreff"/>
    <w:next w:val="Standard"/>
    <w:qFormat/>
    <w:rsid w:val="0059554B"/>
    <w:pPr>
      <w:spacing w:before="240" w:after="0" w:line="240" w:lineRule="auto"/>
    </w:pPr>
    <w:rPr>
      <w:rFonts w:ascii="Arial Nova" w:hAnsi="Arial Nova"/>
      <w:sz w:val="28"/>
    </w:rPr>
  </w:style>
  <w:style w:type="character" w:customStyle="1" w:styleId="berschrift1Zchn">
    <w:name w:val="Überschrift 1 Zchn"/>
    <w:basedOn w:val="Absatz-Standardschriftart"/>
    <w:link w:val="berschrift1"/>
    <w:uiPriority w:val="9"/>
    <w:rsid w:val="0059554B"/>
    <w:rPr>
      <w:rFonts w:ascii="Arial Nova" w:eastAsiaTheme="majorEastAsia" w:hAnsi="Arial Nova" w:cstheme="majorBidi"/>
      <w:sz w:val="20"/>
      <w:szCs w:val="32"/>
    </w:rPr>
  </w:style>
  <w:style w:type="character" w:customStyle="1" w:styleId="berschrift2Zchn">
    <w:name w:val="Überschrift 2 Zchn"/>
    <w:basedOn w:val="Absatz-Standardschriftart"/>
    <w:link w:val="berschrift2"/>
    <w:uiPriority w:val="9"/>
    <w:rsid w:val="00E50330"/>
    <w:rPr>
      <w:rFonts w:ascii="Arial Nova Light" w:eastAsiaTheme="majorEastAsia" w:hAnsi="Arial Nova Light" w:cstheme="majorBidi"/>
      <w:sz w:val="20"/>
      <w:szCs w:val="26"/>
    </w:rPr>
  </w:style>
  <w:style w:type="character" w:customStyle="1" w:styleId="berschrift3Zchn">
    <w:name w:val="Überschrift 3 Zchn"/>
    <w:basedOn w:val="Absatz-Standardschriftart"/>
    <w:link w:val="berschrift3"/>
    <w:uiPriority w:val="9"/>
    <w:rsid w:val="00687D25"/>
    <w:rPr>
      <w:rFonts w:asciiTheme="majorHAnsi" w:eastAsiaTheme="majorEastAsia" w:hAnsiTheme="majorHAnsi" w:cstheme="majorBidi"/>
      <w:color w:val="1F3763" w:themeColor="accent1" w:themeShade="7F"/>
      <w:sz w:val="24"/>
      <w:szCs w:val="24"/>
    </w:rPr>
  </w:style>
  <w:style w:type="paragraph" w:styleId="Titel">
    <w:name w:val="Title"/>
    <w:basedOn w:val="Standard"/>
    <w:next w:val="Standard"/>
    <w:link w:val="TitelZchn"/>
    <w:uiPriority w:val="10"/>
    <w:qFormat/>
    <w:rsid w:val="00687D25"/>
    <w:pPr>
      <w:spacing w:before="240" w:after="120" w:line="240" w:lineRule="auto"/>
      <w:contextualSpacing/>
    </w:pPr>
    <w:rPr>
      <w:rFonts w:eastAsiaTheme="majorEastAsia" w:cstheme="majorBidi"/>
      <w:spacing w:val="-10"/>
      <w:kern w:val="28"/>
      <w:sz w:val="36"/>
      <w:szCs w:val="56"/>
    </w:rPr>
  </w:style>
  <w:style w:type="character" w:customStyle="1" w:styleId="TitelZchn">
    <w:name w:val="Titel Zchn"/>
    <w:basedOn w:val="Absatz-Standardschriftart"/>
    <w:link w:val="Titel"/>
    <w:uiPriority w:val="10"/>
    <w:rsid w:val="00687D25"/>
    <w:rPr>
      <w:rFonts w:ascii="Arial Nova Light" w:eastAsiaTheme="majorEastAsia" w:hAnsi="Arial Nova Light" w:cstheme="majorBidi"/>
      <w:spacing w:val="-10"/>
      <w:kern w:val="28"/>
      <w:sz w:val="36"/>
      <w:szCs w:val="56"/>
    </w:rPr>
  </w:style>
  <w:style w:type="paragraph" w:styleId="Listenabsatz">
    <w:name w:val="List Paragraph"/>
    <w:basedOn w:val="Standard"/>
    <w:uiPriority w:val="34"/>
    <w:rsid w:val="00687D25"/>
    <w:pPr>
      <w:ind w:left="720"/>
      <w:contextualSpacing/>
    </w:pPr>
  </w:style>
  <w:style w:type="paragraph" w:customStyle="1" w:styleId="Tabelle">
    <w:name w:val="Tabelle"/>
    <w:qFormat/>
    <w:rsid w:val="009967C7"/>
    <w:pPr>
      <w:spacing w:before="60" w:after="60" w:line="240" w:lineRule="auto"/>
    </w:pPr>
    <w:rPr>
      <w:rFonts w:ascii="Arial Nova Cond Light" w:hAnsi="Arial Nova Cond Light"/>
      <w:sz w:val="20"/>
    </w:rPr>
  </w:style>
  <w:style w:type="paragraph" w:customStyle="1" w:styleId="Spiegelstrich">
    <w:name w:val="Spiegelstrich"/>
    <w:basedOn w:val="Standard"/>
    <w:qFormat/>
    <w:rsid w:val="002E2C60"/>
    <w:pPr>
      <w:numPr>
        <w:numId w:val="6"/>
      </w:numPr>
      <w:ind w:left="794" w:hanging="227"/>
    </w:pPr>
  </w:style>
  <w:style w:type="paragraph" w:customStyle="1" w:styleId="TabelleTitel">
    <w:name w:val="TabelleTitel"/>
    <w:basedOn w:val="Tabelle"/>
    <w:qFormat/>
    <w:rsid w:val="009967C7"/>
    <w:rPr>
      <w:rFonts w:ascii="Arial Nova Cond" w:hAnsi="Arial Nova Cond"/>
    </w:rPr>
  </w:style>
  <w:style w:type="paragraph" w:styleId="Untertitel">
    <w:name w:val="Subtitle"/>
    <w:next w:val="Standard"/>
    <w:link w:val="UntertitelZchn"/>
    <w:uiPriority w:val="11"/>
    <w:rsid w:val="0059554B"/>
    <w:pPr>
      <w:numPr>
        <w:ilvl w:val="1"/>
      </w:numPr>
      <w:spacing w:before="120" w:after="360" w:line="240" w:lineRule="auto"/>
    </w:pPr>
    <w:rPr>
      <w:rFonts w:ascii="Arial Nova Light" w:eastAsiaTheme="minorEastAsia" w:hAnsi="Arial Nova Light"/>
      <w:color w:val="5A5A5A" w:themeColor="text1" w:themeTint="A5"/>
      <w:spacing w:val="24"/>
      <w:sz w:val="20"/>
    </w:rPr>
  </w:style>
  <w:style w:type="character" w:customStyle="1" w:styleId="UntertitelZchn">
    <w:name w:val="Untertitel Zchn"/>
    <w:basedOn w:val="Absatz-Standardschriftart"/>
    <w:link w:val="Untertitel"/>
    <w:uiPriority w:val="11"/>
    <w:rsid w:val="0059554B"/>
    <w:rPr>
      <w:rFonts w:ascii="Arial Nova Light" w:eastAsiaTheme="minorEastAsia" w:hAnsi="Arial Nova Light"/>
      <w:color w:val="5A5A5A" w:themeColor="text1" w:themeTint="A5"/>
      <w:spacing w:val="24"/>
      <w:sz w:val="20"/>
    </w:rPr>
  </w:style>
  <w:style w:type="paragraph" w:customStyle="1" w:styleId="Datum1">
    <w:name w:val="Datum1"/>
    <w:qFormat/>
    <w:rsid w:val="00100A15"/>
    <w:pPr>
      <w:spacing w:before="60" w:after="60" w:line="240" w:lineRule="auto"/>
    </w:pPr>
    <w:rPr>
      <w:rFonts w:ascii="Arial Nova Light" w:hAnsi="Arial Nova Light"/>
      <w:sz w:val="20"/>
    </w:rPr>
  </w:style>
  <w:style w:type="paragraph" w:customStyle="1" w:styleId="OhneFormat">
    <w:name w:val="OhneFormat"/>
    <w:rsid w:val="00100A15"/>
    <w:pPr>
      <w:spacing w:before="60" w:after="60" w:line="240" w:lineRule="auto"/>
    </w:pPr>
    <w:rPr>
      <w:rFonts w:ascii="Arial Nova Light" w:hAnsi="Arial Nova Light"/>
      <w:sz w:val="20"/>
    </w:rPr>
  </w:style>
  <w:style w:type="table" w:styleId="Tabellenraster">
    <w:name w:val="Table Grid"/>
    <w:basedOn w:val="NormaleTabelle"/>
    <w:uiPriority w:val="39"/>
    <w:rsid w:val="00100A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utorIn">
    <w:name w:val="autorIn"/>
    <w:basedOn w:val="OhneFormat"/>
    <w:rsid w:val="00100A15"/>
  </w:style>
  <w:style w:type="character" w:styleId="Hyperlink">
    <w:name w:val="Hyperlink"/>
    <w:basedOn w:val="Absatz-Standardschriftart"/>
    <w:uiPriority w:val="99"/>
    <w:unhideWhenUsed/>
    <w:rsid w:val="00B9744B"/>
    <w:rPr>
      <w:color w:val="0563C1"/>
      <w:u w:val="single"/>
    </w:rPr>
  </w:style>
  <w:style w:type="character" w:styleId="BesuchterLink">
    <w:name w:val="FollowedHyperlink"/>
    <w:basedOn w:val="Absatz-Standardschriftart"/>
    <w:uiPriority w:val="99"/>
    <w:semiHidden/>
    <w:unhideWhenUsed/>
    <w:rsid w:val="00394CBA"/>
    <w:rPr>
      <w:color w:val="954F72" w:themeColor="followedHyperlink"/>
      <w:u w:val="single"/>
    </w:rPr>
  </w:style>
  <w:style w:type="character" w:styleId="NichtaufgelsteErwhnung">
    <w:name w:val="Unresolved Mention"/>
    <w:basedOn w:val="Absatz-Standardschriftart"/>
    <w:uiPriority w:val="99"/>
    <w:semiHidden/>
    <w:unhideWhenUsed/>
    <w:rsid w:val="00207E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9439025">
      <w:bodyDiv w:val="1"/>
      <w:marLeft w:val="0"/>
      <w:marRight w:val="0"/>
      <w:marTop w:val="0"/>
      <w:marBottom w:val="0"/>
      <w:divBdr>
        <w:top w:val="none" w:sz="0" w:space="0" w:color="auto"/>
        <w:left w:val="none" w:sz="0" w:space="0" w:color="auto"/>
        <w:bottom w:val="none" w:sz="0" w:space="0" w:color="auto"/>
        <w:right w:val="none" w:sz="0" w:space="0" w:color="auto"/>
      </w:divBdr>
    </w:div>
    <w:div w:id="2136756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adrian.meyer@scgroup.ch"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daniel.kullmann@scgroup.ch"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s://www.swisscasinos.ch/de/swiss-casino-winterthur-visualisierungen-logo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https://swisscasinos.sharepoint.com/sites/Vorlagen/OfficeVorlagen/Holding/SCH_Titel.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7f1ef76-58de-48db-9ed4-e7b9f4ed50b0">
      <Terms xmlns="http://schemas.microsoft.com/office/infopath/2007/PartnerControls"/>
    </lcf76f155ced4ddcb4097134ff3c332f>
    <TaxCatchAll xmlns="0ff684c5-04bc-4613-a9ef-da4054ccbaf7"/>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6639F716733B47449BDC231E411AB2B7" ma:contentTypeVersion="12" ma:contentTypeDescription="Ein neues Dokument erstellen." ma:contentTypeScope="" ma:versionID="f08441c24e4f880b2520d97d5262f824">
  <xsd:schema xmlns:xsd="http://www.w3.org/2001/XMLSchema" xmlns:xs="http://www.w3.org/2001/XMLSchema" xmlns:p="http://schemas.microsoft.com/office/2006/metadata/properties" xmlns:ns2="07f1ef76-58de-48db-9ed4-e7b9f4ed50b0" xmlns:ns3="0ff684c5-04bc-4613-a9ef-da4054ccbaf7" targetNamespace="http://schemas.microsoft.com/office/2006/metadata/properties" ma:root="true" ma:fieldsID="bbe9fcf91b0a0a51b9bf6b3a542b911b" ns2:_="" ns3:_="">
    <xsd:import namespace="07f1ef76-58de-48db-9ed4-e7b9f4ed50b0"/>
    <xsd:import namespace="0ff684c5-04bc-4613-a9ef-da4054ccbaf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f1ef76-58de-48db-9ed4-e7b9f4ed50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0c50cb9c-002c-4471-b534-5d1485bd629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ff684c5-04bc-4613-a9ef-da4054ccbaf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a09451b-03c2-4a1c-989c-e3296f581dfd}" ma:internalName="TaxCatchAll" ma:showField="CatchAllData" ma:web="0ff684c5-04bc-4613-a9ef-da4054ccbaf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4B9520C-868C-4879-B6AA-145D27B8983B}">
  <ds:schemaRefs>
    <ds:schemaRef ds:uri="http://schemas.microsoft.com/sharepoint/v3/contenttype/forms"/>
  </ds:schemaRefs>
</ds:datastoreItem>
</file>

<file path=customXml/itemProps2.xml><?xml version="1.0" encoding="utf-8"?>
<ds:datastoreItem xmlns:ds="http://schemas.openxmlformats.org/officeDocument/2006/customXml" ds:itemID="{90EA339C-756B-4386-9F8D-B43E7FFF1FA0}">
  <ds:schemaRefs>
    <ds:schemaRef ds:uri="http://schemas.microsoft.com/office/2006/metadata/properties"/>
    <ds:schemaRef ds:uri="http://schemas.microsoft.com/office/infopath/2007/PartnerControls"/>
    <ds:schemaRef ds:uri="07f1ef76-58de-48db-9ed4-e7b9f4ed50b0"/>
    <ds:schemaRef ds:uri="0ff684c5-04bc-4613-a9ef-da4054ccbaf7"/>
  </ds:schemaRefs>
</ds:datastoreItem>
</file>

<file path=customXml/itemProps3.xml><?xml version="1.0" encoding="utf-8"?>
<ds:datastoreItem xmlns:ds="http://schemas.openxmlformats.org/officeDocument/2006/customXml" ds:itemID="{B5457D18-153E-4D27-B971-58E8BBCD08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f1ef76-58de-48db-9ed4-e7b9f4ed50b0"/>
    <ds:schemaRef ds:uri="0ff684c5-04bc-4613-a9ef-da4054ccba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SCH_Titel.dotx</Template>
  <TotalTime>0</TotalTime>
  <Pages>3</Pages>
  <Words>681</Words>
  <Characters>4297</Characters>
  <Application>Microsoft Office Word</Application>
  <DocSecurity>0</DocSecurity>
  <Lines>35</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4969</CharactersWithSpaces>
  <SharedDoc>false</SharedDoc>
  <HLinks>
    <vt:vector size="6" baseType="variant">
      <vt:variant>
        <vt:i4>1507404</vt:i4>
      </vt:variant>
      <vt:variant>
        <vt:i4>6</vt:i4>
      </vt:variant>
      <vt:variant>
        <vt:i4>0</vt:i4>
      </vt:variant>
      <vt:variant>
        <vt:i4>5</vt:i4>
      </vt:variant>
      <vt:variant>
        <vt:lpwstr>https://www.swisscasinos.ch/de/swiss-casino-winterthur-visualisierungen-logos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 Meyer</dc:creator>
  <cp:keywords/>
  <dc:description/>
  <cp:lastModifiedBy>Adrian Meyer</cp:lastModifiedBy>
  <cp:revision>62</cp:revision>
  <dcterms:created xsi:type="dcterms:W3CDTF">2025-10-23T05:54:00Z</dcterms:created>
  <dcterms:modified xsi:type="dcterms:W3CDTF">2025-10-26T17:54:00Z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0x0101006639F716733B47449BDC231E411AB2B7</vt:lpwstr>
  </property>
  <property fmtid="{D5CDD505-2E9C-101B-9397-08002B2CF9AE}" pid="3" name="MediaServiceImageTags">
    <vt:lpwstr/>
  </property>
</Properties>
</file>